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5DCE" w14:textId="4B155698" w:rsidR="00FE4C14" w:rsidRPr="007D024B" w:rsidRDefault="00FE4C14" w:rsidP="00FE4C14">
      <w:pPr>
        <w:pStyle w:val="CoverHeading"/>
        <w:rPr>
          <w:rFonts w:ascii="Arial" w:hAnsi="Arial" w:cs="Arial"/>
          <w:bCs/>
          <w:color w:val="auto"/>
          <w:sz w:val="72"/>
          <w:szCs w:val="72"/>
        </w:rPr>
      </w:pPr>
      <w:bookmarkStart w:id="0" w:name="CoverPage"/>
      <w:bookmarkEnd w:id="0"/>
      <w:r w:rsidRPr="007D024B">
        <w:rPr>
          <w:rFonts w:ascii="Arial" w:hAnsi="Arial" w:cs="Arial"/>
          <w:bCs/>
          <w:color w:val="auto"/>
          <w:sz w:val="72"/>
          <w:szCs w:val="72"/>
        </w:rPr>
        <w:t>C</w:t>
      </w:r>
      <w:r w:rsidR="0056021A">
        <w:rPr>
          <w:rFonts w:ascii="Arial" w:hAnsi="Arial" w:cs="Arial"/>
          <w:bCs/>
          <w:color w:val="auto"/>
          <w:sz w:val="72"/>
          <w:szCs w:val="72"/>
        </w:rPr>
        <w:t>ompany logo</w:t>
      </w:r>
    </w:p>
    <w:p w14:paraId="47999083" w14:textId="106ACCF7" w:rsidR="00FE4C14" w:rsidRPr="007D024B" w:rsidRDefault="00FE4C14" w:rsidP="00FE4C14">
      <w:pPr>
        <w:pStyle w:val="CoverHeading"/>
        <w:spacing w:after="360"/>
        <w:rPr>
          <w:rFonts w:ascii="Arial" w:hAnsi="Arial" w:cs="Arial"/>
          <w:bCs/>
          <w:color w:val="auto"/>
          <w:sz w:val="72"/>
          <w:szCs w:val="72"/>
        </w:rPr>
      </w:pPr>
      <w:r w:rsidRPr="007D024B">
        <w:rPr>
          <w:rFonts w:ascii="Arial" w:hAnsi="Arial" w:cs="Arial"/>
          <w:bCs/>
          <w:color w:val="auto"/>
          <w:sz w:val="72"/>
          <w:szCs w:val="72"/>
        </w:rPr>
        <w:t>Prevention through Design (PtD)</w:t>
      </w:r>
    </w:p>
    <w:p w14:paraId="6949C1FC" w14:textId="77777777" w:rsidR="00FE4C14" w:rsidRPr="007D024B" w:rsidRDefault="00FE4C14" w:rsidP="00FE4C14">
      <w:pPr>
        <w:rPr>
          <w:rFonts w:ascii="Arial" w:hAnsi="Arial" w:cs="Arial"/>
          <w:b/>
          <w:bCs/>
          <w:sz w:val="72"/>
          <w:szCs w:val="72"/>
        </w:rPr>
      </w:pPr>
    </w:p>
    <w:p w14:paraId="4DA3DCED" w14:textId="4EE97D02" w:rsidR="00FE4C14" w:rsidRPr="007D024B" w:rsidRDefault="00FE4C14" w:rsidP="00FE4C14">
      <w:pPr>
        <w:rPr>
          <w:rFonts w:ascii="Arial" w:hAnsi="Arial" w:cs="Arial"/>
          <w:b/>
          <w:bCs/>
          <w:sz w:val="72"/>
          <w:szCs w:val="72"/>
        </w:rPr>
        <w:sectPr w:rsidR="00FE4C14" w:rsidRPr="007D024B" w:rsidSect="00FE4C14">
          <w:headerReference w:type="even" r:id="rId10"/>
          <w:headerReference w:type="default" r:id="rId11"/>
          <w:footerReference w:type="even" r:id="rId12"/>
          <w:footerReference w:type="default" r:id="rId13"/>
          <w:headerReference w:type="first" r:id="rId14"/>
          <w:pgSz w:w="12240" w:h="15840" w:code="1"/>
          <w:pgMar w:top="2302" w:right="1729" w:bottom="567" w:left="1729" w:header="936" w:footer="0" w:gutter="0"/>
          <w:pgNumType w:start="0"/>
          <w:cols w:space="720"/>
          <w:titlePg/>
          <w:docGrid w:linePitch="360"/>
        </w:sectPr>
      </w:pPr>
      <w:r w:rsidRPr="007D024B">
        <w:rPr>
          <w:rFonts w:ascii="Arial" w:hAnsi="Arial" w:cs="Arial"/>
          <w:noProof/>
          <w:highlight w:val="yellow"/>
        </w:rPr>
        <mc:AlternateContent>
          <mc:Choice Requires="wps">
            <w:drawing>
              <wp:anchor distT="45720" distB="45720" distL="114300" distR="114300" simplePos="0" relativeHeight="251659264" behindDoc="0" locked="0" layoutInCell="1" allowOverlap="1" wp14:anchorId="225F5E05" wp14:editId="366F010E">
                <wp:simplePos x="0" y="0"/>
                <wp:positionH relativeFrom="margin">
                  <wp:align>left</wp:align>
                </wp:positionH>
                <wp:positionV relativeFrom="paragraph">
                  <wp:posOffset>1546860</wp:posOffset>
                </wp:positionV>
                <wp:extent cx="5425440" cy="203200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2032000"/>
                        </a:xfrm>
                        <a:prstGeom prst="rect">
                          <a:avLst/>
                        </a:prstGeom>
                        <a:solidFill>
                          <a:srgbClr val="FFFFFF"/>
                        </a:solidFill>
                        <a:ln w="9525">
                          <a:solidFill>
                            <a:srgbClr val="000000"/>
                          </a:solidFill>
                          <a:miter lim="800000"/>
                          <a:headEnd/>
                          <a:tailEnd/>
                        </a:ln>
                      </wps:spPr>
                      <wps:txbx>
                        <w:txbxContent>
                          <w:p w14:paraId="0F720390" w14:textId="77777777" w:rsidR="00FE4C14" w:rsidRDefault="00FE4C14" w:rsidP="00FE4C14">
                            <w:pPr>
                              <w:spacing w:line="312" w:lineRule="auto"/>
                              <w:rPr>
                                <w:rFonts w:ascii="Arial" w:hAnsi="Arial" w:cs="Arial"/>
                                <w:sz w:val="28"/>
                                <w:szCs w:val="28"/>
                              </w:rPr>
                            </w:pPr>
                            <w:r>
                              <w:rPr>
                                <w:rFonts w:ascii="Arial" w:hAnsi="Arial" w:cs="Arial"/>
                                <w:sz w:val="28"/>
                                <w:szCs w:val="28"/>
                              </w:rPr>
                              <w:t>NOTE:</w:t>
                            </w:r>
                          </w:p>
                          <w:p w14:paraId="7136188D" w14:textId="77777777" w:rsidR="00F83BCD" w:rsidRDefault="00F83BCD" w:rsidP="00F83BCD">
                            <w:pPr>
                              <w:spacing w:after="240" w:line="312" w:lineRule="auto"/>
                              <w:jc w:val="both"/>
                              <w:rPr>
                                <w:rFonts w:ascii="Arial" w:hAnsi="Arial" w:cs="Arial"/>
                                <w:sz w:val="28"/>
                                <w:szCs w:val="28"/>
                              </w:rPr>
                            </w:pPr>
                            <w:r>
                              <w:rPr>
                                <w:rFonts w:ascii="Arial" w:hAnsi="Arial" w:cs="Arial"/>
                                <w:sz w:val="28"/>
                                <w:szCs w:val="28"/>
                              </w:rPr>
                              <w:t xml:space="preserve">Template provided for the purpose of enabling companies adopt PtD within each business. </w:t>
                            </w:r>
                          </w:p>
                          <w:p w14:paraId="4358C9D7" w14:textId="5B8857B7" w:rsidR="00F83BCD" w:rsidRPr="00473EE9" w:rsidRDefault="00F83BCD" w:rsidP="00F83BCD">
                            <w:pPr>
                              <w:spacing w:line="312" w:lineRule="auto"/>
                              <w:jc w:val="both"/>
                              <w:rPr>
                                <w:rFonts w:ascii="Arial" w:hAnsi="Arial" w:cs="Arial"/>
                                <w:sz w:val="28"/>
                                <w:szCs w:val="28"/>
                              </w:rPr>
                            </w:pPr>
                            <w:r w:rsidRPr="00473EE9">
                              <w:rPr>
                                <w:rFonts w:ascii="Arial" w:hAnsi="Arial" w:cs="Arial"/>
                                <w:sz w:val="28"/>
                                <w:szCs w:val="28"/>
                              </w:rPr>
                              <w:t xml:space="preserve">Any text </w:t>
                            </w:r>
                            <w:r w:rsidRPr="00331513">
                              <w:rPr>
                                <w:rFonts w:ascii="Arial" w:hAnsi="Arial" w:cs="Arial"/>
                                <w:sz w:val="28"/>
                                <w:szCs w:val="28"/>
                                <w:highlight w:val="yellow"/>
                              </w:rPr>
                              <w:t>highlighted in yellow</w:t>
                            </w:r>
                            <w:r w:rsidRPr="00473EE9">
                              <w:rPr>
                                <w:rFonts w:ascii="Arial" w:hAnsi="Arial" w:cs="Arial"/>
                                <w:sz w:val="28"/>
                                <w:szCs w:val="28"/>
                              </w:rPr>
                              <w:t xml:space="preserve"> is intended to be </w:t>
                            </w:r>
                            <w:r>
                              <w:rPr>
                                <w:rFonts w:ascii="Arial" w:hAnsi="Arial" w:cs="Arial"/>
                                <w:sz w:val="28"/>
                                <w:szCs w:val="28"/>
                              </w:rPr>
                              <w:t>edited</w:t>
                            </w:r>
                            <w:r w:rsidRPr="00473EE9">
                              <w:rPr>
                                <w:rFonts w:ascii="Arial" w:hAnsi="Arial" w:cs="Arial"/>
                                <w:sz w:val="28"/>
                                <w:szCs w:val="28"/>
                              </w:rPr>
                              <w:t xml:space="preserve"> by the author. All other text is suggested to be retained</w:t>
                            </w:r>
                            <w:r>
                              <w:rPr>
                                <w:rFonts w:ascii="Arial" w:hAnsi="Arial" w:cs="Arial"/>
                                <w:sz w:val="28"/>
                                <w:szCs w:val="28"/>
                              </w:rPr>
                              <w:t xml:space="preserve"> to align with the requirements of </w:t>
                            </w:r>
                            <w:r w:rsidRPr="00BF1B13">
                              <w:rPr>
                                <w:rFonts w:ascii="Arial" w:hAnsi="Arial" w:cs="Arial"/>
                                <w:sz w:val="28"/>
                                <w:szCs w:val="28"/>
                              </w:rPr>
                              <w:t>ASSP Z590.3-2021</w:t>
                            </w:r>
                            <w:r>
                              <w:rPr>
                                <w:rFonts w:ascii="Arial" w:hAnsi="Arial" w:cs="Arial"/>
                                <w:sz w:val="28"/>
                                <w:szCs w:val="28"/>
                              </w:rPr>
                              <w:t>.</w:t>
                            </w:r>
                          </w:p>
                          <w:p w14:paraId="11A93888" w14:textId="6B3BD3B8" w:rsidR="00FE4C14" w:rsidRPr="00473EE9" w:rsidRDefault="00FE4C14" w:rsidP="00F83BCD">
                            <w:pPr>
                              <w:spacing w:line="312" w:lineRule="auto"/>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F5E05" id="_x0000_t202" coordsize="21600,21600" o:spt="202" path="m,l,21600r21600,l21600,xe">
                <v:stroke joinstyle="miter"/>
                <v:path gradientshapeok="t" o:connecttype="rect"/>
              </v:shapetype>
              <v:shape id="Text Box 2" o:spid="_x0000_s1026" type="#_x0000_t202" style="position:absolute;margin-left:0;margin-top:121.8pt;width:427.2pt;height:1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">
                <v:textbox>
                  <w:txbxContent>
                    <w:p w14:paraId="0F720390" w14:textId="77777777" w:rsidR="00FE4C14" w:rsidRDefault="00FE4C14" w:rsidP="00FE4C14">
                      <w:pPr>
                        <w:spacing w:line="312" w:lineRule="auto"/>
                        <w:rPr>
                          <w:rFonts w:ascii="Arial" w:hAnsi="Arial" w:cs="Arial"/>
                          <w:sz w:val="28"/>
                          <w:szCs w:val="28"/>
                        </w:rPr>
                      </w:pPr>
                      <w:r>
                        <w:rPr>
                          <w:rFonts w:ascii="Arial" w:hAnsi="Arial" w:cs="Arial"/>
                          <w:sz w:val="28"/>
                          <w:szCs w:val="28"/>
                        </w:rPr>
                        <w:t>NOTE:</w:t>
                      </w:r>
                    </w:p>
                    <w:p w14:paraId="7136188D" w14:textId="77777777" w:rsidR="00F83BCD" w:rsidRDefault="00F83BCD" w:rsidP="00F83BCD">
                      <w:pPr>
                        <w:spacing w:after="240" w:line="312" w:lineRule="auto"/>
                        <w:jc w:val="both"/>
                        <w:rPr>
                          <w:rFonts w:ascii="Arial" w:hAnsi="Arial" w:cs="Arial"/>
                          <w:sz w:val="28"/>
                          <w:szCs w:val="28"/>
                        </w:rPr>
                      </w:pPr>
                      <w:r>
                        <w:rPr>
                          <w:rFonts w:ascii="Arial" w:hAnsi="Arial" w:cs="Arial"/>
                          <w:sz w:val="28"/>
                          <w:szCs w:val="28"/>
                        </w:rPr>
                        <w:t xml:space="preserve">Template provided for the purpose of enabling companies adopt PtD within each business. </w:t>
                      </w:r>
                    </w:p>
                    <w:p w14:paraId="4358C9D7" w14:textId="5B8857B7" w:rsidR="00F83BCD" w:rsidRPr="00473EE9" w:rsidRDefault="00F83BCD" w:rsidP="00F83BCD">
                      <w:pPr>
                        <w:spacing w:line="312" w:lineRule="auto"/>
                        <w:jc w:val="both"/>
                        <w:rPr>
                          <w:rFonts w:ascii="Arial" w:hAnsi="Arial" w:cs="Arial"/>
                          <w:sz w:val="28"/>
                          <w:szCs w:val="28"/>
                        </w:rPr>
                      </w:pPr>
                      <w:r w:rsidRPr="00473EE9">
                        <w:rPr>
                          <w:rFonts w:ascii="Arial" w:hAnsi="Arial" w:cs="Arial"/>
                          <w:sz w:val="28"/>
                          <w:szCs w:val="28"/>
                        </w:rPr>
                        <w:t xml:space="preserve">Any text </w:t>
                      </w:r>
                      <w:r w:rsidRPr="00331513">
                        <w:rPr>
                          <w:rFonts w:ascii="Arial" w:hAnsi="Arial" w:cs="Arial"/>
                          <w:sz w:val="28"/>
                          <w:szCs w:val="28"/>
                          <w:highlight w:val="yellow"/>
                        </w:rPr>
                        <w:t>highlighted in yellow</w:t>
                      </w:r>
                      <w:r w:rsidRPr="00473EE9">
                        <w:rPr>
                          <w:rFonts w:ascii="Arial" w:hAnsi="Arial" w:cs="Arial"/>
                          <w:sz w:val="28"/>
                          <w:szCs w:val="28"/>
                        </w:rPr>
                        <w:t xml:space="preserve"> is intended to be </w:t>
                      </w:r>
                      <w:r>
                        <w:rPr>
                          <w:rFonts w:ascii="Arial" w:hAnsi="Arial" w:cs="Arial"/>
                          <w:sz w:val="28"/>
                          <w:szCs w:val="28"/>
                        </w:rPr>
                        <w:t>edited</w:t>
                      </w:r>
                      <w:r w:rsidRPr="00473EE9">
                        <w:rPr>
                          <w:rFonts w:ascii="Arial" w:hAnsi="Arial" w:cs="Arial"/>
                          <w:sz w:val="28"/>
                          <w:szCs w:val="28"/>
                        </w:rPr>
                        <w:t xml:space="preserve"> by the author. All other text is suggested to be retained</w:t>
                      </w:r>
                      <w:r>
                        <w:rPr>
                          <w:rFonts w:ascii="Arial" w:hAnsi="Arial" w:cs="Arial"/>
                          <w:sz w:val="28"/>
                          <w:szCs w:val="28"/>
                        </w:rPr>
                        <w:t xml:space="preserve"> to align with the requirements of </w:t>
                      </w:r>
                      <w:r w:rsidRPr="00BF1B13">
                        <w:rPr>
                          <w:rFonts w:ascii="Arial" w:hAnsi="Arial" w:cs="Arial"/>
                          <w:sz w:val="28"/>
                          <w:szCs w:val="28"/>
                        </w:rPr>
                        <w:t>ASSP Z590.3-2021</w:t>
                      </w:r>
                      <w:r>
                        <w:rPr>
                          <w:rFonts w:ascii="Arial" w:hAnsi="Arial" w:cs="Arial"/>
                          <w:sz w:val="28"/>
                          <w:szCs w:val="28"/>
                        </w:rPr>
                        <w:t>.</w:t>
                      </w:r>
                    </w:p>
                    <w:p w14:paraId="11A93888" w14:textId="6B3BD3B8" w:rsidR="00FE4C14" w:rsidRPr="00473EE9" w:rsidRDefault="00FE4C14" w:rsidP="00F83BCD">
                      <w:pPr>
                        <w:spacing w:line="312" w:lineRule="auto"/>
                        <w:rPr>
                          <w:rFonts w:ascii="Arial" w:hAnsi="Arial" w:cs="Arial"/>
                          <w:sz w:val="28"/>
                          <w:szCs w:val="28"/>
                        </w:rPr>
                      </w:pPr>
                    </w:p>
                  </w:txbxContent>
                </v:textbox>
                <w10:wrap type="square" anchorx="margin"/>
              </v:shape>
            </w:pict>
          </mc:Fallback>
        </mc:AlternateContent>
      </w:r>
      <w:r w:rsidRPr="007D024B">
        <w:rPr>
          <w:rFonts w:ascii="Arial" w:hAnsi="Arial" w:cs="Arial"/>
          <w:b/>
          <w:bCs/>
          <w:sz w:val="72"/>
          <w:szCs w:val="72"/>
        </w:rPr>
        <w:t xml:space="preserve">Sample </w:t>
      </w:r>
      <w:r w:rsidR="00D32CF9">
        <w:rPr>
          <w:rFonts w:ascii="Arial" w:hAnsi="Arial" w:cs="Arial"/>
          <w:b/>
          <w:bCs/>
          <w:sz w:val="72"/>
          <w:szCs w:val="72"/>
        </w:rPr>
        <w:t xml:space="preserve">PtD </w:t>
      </w:r>
      <w:r w:rsidR="00B315FF" w:rsidRPr="007D024B">
        <w:rPr>
          <w:rFonts w:ascii="Arial" w:hAnsi="Arial" w:cs="Arial"/>
          <w:b/>
          <w:bCs/>
          <w:sz w:val="72"/>
          <w:szCs w:val="72"/>
        </w:rPr>
        <w:t xml:space="preserve">Company </w:t>
      </w:r>
      <w:r w:rsidRPr="007D024B">
        <w:rPr>
          <w:rFonts w:ascii="Arial" w:hAnsi="Arial" w:cs="Arial"/>
          <w:b/>
          <w:bCs/>
          <w:sz w:val="72"/>
          <w:szCs w:val="72"/>
        </w:rPr>
        <w:t xml:space="preserve">Policy </w:t>
      </w:r>
      <w:r w:rsidR="00B315FF" w:rsidRPr="007D024B">
        <w:rPr>
          <w:rFonts w:ascii="Arial" w:hAnsi="Arial" w:cs="Arial"/>
          <w:b/>
          <w:bCs/>
          <w:sz w:val="72"/>
          <w:szCs w:val="72"/>
        </w:rPr>
        <w:t>Template</w:t>
      </w:r>
      <w:r w:rsidR="00D32CF9">
        <w:rPr>
          <w:rFonts w:ascii="Arial" w:hAnsi="Arial" w:cs="Arial"/>
          <w:b/>
          <w:bCs/>
          <w:sz w:val="72"/>
          <w:szCs w:val="72"/>
        </w:rPr>
        <w:t xml:space="preserve"> </w:t>
      </w:r>
    </w:p>
    <w:p w14:paraId="1CAAF5E2" w14:textId="77777777" w:rsidR="009D12EE" w:rsidRPr="007D024B" w:rsidRDefault="009D12EE" w:rsidP="009D12EE">
      <w:pPr>
        <w:rPr>
          <w:rFonts w:ascii="Arial" w:hAnsi="Arial" w:cs="Arial"/>
        </w:rPr>
      </w:pPr>
    </w:p>
    <w:p w14:paraId="65A79F03" w14:textId="77777777" w:rsidR="009D12EE" w:rsidRPr="007D024B" w:rsidRDefault="009D12EE" w:rsidP="009D12EE">
      <w:pPr>
        <w:rPr>
          <w:rFonts w:ascii="Arial" w:hAnsi="Arial" w:cs="Arial"/>
        </w:rPr>
      </w:pPr>
    </w:p>
    <w:p w14:paraId="6CC0D6CF" w14:textId="77777777" w:rsidR="009D12EE" w:rsidRPr="007D024B" w:rsidRDefault="009D12EE" w:rsidP="009D12EE">
      <w:pPr>
        <w:rPr>
          <w:rFonts w:ascii="Arial" w:hAnsi="Arial" w:cs="Arial"/>
          <w:b/>
          <w:bCs/>
          <w:sz w:val="28"/>
          <w:szCs w:val="36"/>
        </w:rPr>
      </w:pPr>
    </w:p>
    <w:p w14:paraId="6C1630FE" w14:textId="77777777" w:rsidR="009D12EE" w:rsidRPr="007D024B" w:rsidRDefault="009D12EE" w:rsidP="009D12EE">
      <w:pPr>
        <w:rPr>
          <w:rFonts w:ascii="Arial" w:hAnsi="Arial" w:cs="Arial"/>
          <w:b/>
          <w:bCs/>
          <w:sz w:val="28"/>
          <w:szCs w:val="36"/>
        </w:rPr>
      </w:pPr>
    </w:p>
    <w:p w14:paraId="1EB9C7B9" w14:textId="77777777" w:rsidR="009D12EE" w:rsidRDefault="009D12EE" w:rsidP="009D12EE">
      <w:pPr>
        <w:rPr>
          <w:rFonts w:ascii="Arial" w:hAnsi="Arial" w:cs="Arial"/>
          <w:b/>
          <w:bCs/>
          <w:sz w:val="28"/>
          <w:szCs w:val="36"/>
        </w:rPr>
      </w:pPr>
    </w:p>
    <w:p w14:paraId="1E623F8F" w14:textId="77777777" w:rsidR="007D024B" w:rsidRDefault="007D024B" w:rsidP="009D12EE">
      <w:pPr>
        <w:rPr>
          <w:rFonts w:ascii="Arial" w:hAnsi="Arial" w:cs="Arial"/>
          <w:b/>
          <w:bCs/>
          <w:sz w:val="28"/>
          <w:szCs w:val="36"/>
        </w:rPr>
      </w:pPr>
    </w:p>
    <w:p w14:paraId="64558626" w14:textId="77777777" w:rsidR="007D024B" w:rsidRDefault="007D024B" w:rsidP="009D12EE">
      <w:pPr>
        <w:rPr>
          <w:rFonts w:ascii="Arial" w:hAnsi="Arial" w:cs="Arial"/>
          <w:b/>
          <w:bCs/>
          <w:sz w:val="28"/>
          <w:szCs w:val="36"/>
        </w:rPr>
      </w:pPr>
    </w:p>
    <w:p w14:paraId="19D9DB1D" w14:textId="77777777" w:rsidR="007D024B" w:rsidRDefault="007D024B" w:rsidP="009D12EE">
      <w:pPr>
        <w:rPr>
          <w:rFonts w:ascii="Arial" w:hAnsi="Arial" w:cs="Arial"/>
          <w:b/>
          <w:bCs/>
          <w:sz w:val="28"/>
          <w:szCs w:val="36"/>
        </w:rPr>
      </w:pPr>
    </w:p>
    <w:p w14:paraId="7ED11E9F" w14:textId="77777777" w:rsidR="007D024B" w:rsidRDefault="007D024B" w:rsidP="009D12EE">
      <w:pPr>
        <w:rPr>
          <w:rFonts w:ascii="Arial" w:hAnsi="Arial" w:cs="Arial"/>
          <w:b/>
          <w:bCs/>
          <w:sz w:val="28"/>
          <w:szCs w:val="36"/>
        </w:rPr>
      </w:pPr>
    </w:p>
    <w:p w14:paraId="464C49B4" w14:textId="77777777" w:rsidR="007D024B" w:rsidRDefault="007D024B" w:rsidP="009D12EE">
      <w:pPr>
        <w:rPr>
          <w:rFonts w:ascii="Arial" w:hAnsi="Arial" w:cs="Arial"/>
          <w:b/>
          <w:bCs/>
          <w:sz w:val="28"/>
          <w:szCs w:val="36"/>
        </w:rPr>
      </w:pPr>
    </w:p>
    <w:p w14:paraId="59EF2088" w14:textId="77777777" w:rsidR="007D024B" w:rsidRPr="007D024B" w:rsidRDefault="007D024B" w:rsidP="009D12EE">
      <w:pPr>
        <w:rPr>
          <w:rFonts w:ascii="Arial" w:hAnsi="Arial" w:cs="Arial"/>
          <w:b/>
          <w:bCs/>
          <w:sz w:val="28"/>
          <w:szCs w:val="36"/>
        </w:rPr>
      </w:pPr>
    </w:p>
    <w:p w14:paraId="3D46FC79" w14:textId="77777777" w:rsidR="009D12EE" w:rsidRPr="007D024B" w:rsidRDefault="009D12EE" w:rsidP="009D12EE">
      <w:pPr>
        <w:rPr>
          <w:rFonts w:ascii="Arial" w:hAnsi="Arial" w:cs="Arial"/>
          <w:b/>
          <w:bCs/>
          <w:sz w:val="28"/>
          <w:szCs w:val="36"/>
        </w:rPr>
      </w:pPr>
    </w:p>
    <w:p w14:paraId="6A8C33F8" w14:textId="582FCFE2" w:rsidR="009D12EE" w:rsidRPr="007D024B" w:rsidRDefault="009D12EE" w:rsidP="009D12EE">
      <w:pPr>
        <w:rPr>
          <w:rFonts w:ascii="Arial" w:hAnsi="Arial" w:cs="Arial"/>
          <w:b/>
          <w:bCs/>
          <w:sz w:val="28"/>
          <w:szCs w:val="36"/>
        </w:rPr>
      </w:pPr>
      <w:r w:rsidRPr="007D024B">
        <w:rPr>
          <w:rFonts w:ascii="Arial" w:hAnsi="Arial" w:cs="Arial"/>
          <w:b/>
          <w:bCs/>
          <w:sz w:val="28"/>
          <w:szCs w:val="36"/>
        </w:rPr>
        <w:t>Document History:</w:t>
      </w:r>
    </w:p>
    <w:p w14:paraId="1922BB84" w14:textId="77777777" w:rsidR="009D12EE" w:rsidRPr="007D024B" w:rsidRDefault="009D12EE" w:rsidP="009D12EE">
      <w:pPr>
        <w:rPr>
          <w:rFonts w:ascii="Arial" w:hAnsi="Arial" w:cs="Arial"/>
          <w:b/>
          <w:bCs/>
          <w:sz w:val="28"/>
          <w:szCs w:val="36"/>
        </w:rPr>
      </w:pPr>
    </w:p>
    <w:p w14:paraId="1FB290EE" w14:textId="77777777" w:rsidR="009D12EE" w:rsidRPr="007D024B" w:rsidRDefault="009D12EE" w:rsidP="009D12EE">
      <w:pPr>
        <w:rPr>
          <w:rFonts w:ascii="Arial" w:hAnsi="Arial" w:cs="Arial"/>
        </w:rPr>
      </w:pPr>
    </w:p>
    <w:tbl>
      <w:tblPr>
        <w:tblStyle w:val="TableGrid2"/>
        <w:tblW w:w="5074" w:type="pct"/>
        <w:tblLook w:val="04A0" w:firstRow="1" w:lastRow="0" w:firstColumn="1" w:lastColumn="0" w:noHBand="0" w:noVBand="1"/>
      </w:tblPr>
      <w:tblGrid>
        <w:gridCol w:w="1003"/>
        <w:gridCol w:w="1239"/>
        <w:gridCol w:w="2028"/>
        <w:gridCol w:w="1844"/>
        <w:gridCol w:w="1822"/>
        <w:gridCol w:w="1836"/>
      </w:tblGrid>
      <w:tr w:rsidR="009D12EE" w:rsidRPr="007D024B" w14:paraId="3FDB5DDC" w14:textId="77777777" w:rsidTr="00A35858">
        <w:trPr>
          <w:trHeight w:val="432"/>
        </w:trPr>
        <w:tc>
          <w:tcPr>
            <w:tcW w:w="988" w:type="dxa"/>
          </w:tcPr>
          <w:p w14:paraId="206EBA27" w14:textId="77777777" w:rsidR="009D12EE" w:rsidRPr="007D024B" w:rsidRDefault="009D12EE" w:rsidP="00A35858">
            <w:pPr>
              <w:pStyle w:val="TableHeadingWhite"/>
              <w:jc w:val="center"/>
              <w:rPr>
                <w:rFonts w:ascii="Arial" w:hAnsi="Arial" w:cs="Arial"/>
                <w:color w:val="auto"/>
              </w:rPr>
            </w:pPr>
            <w:r w:rsidRPr="007D024B">
              <w:rPr>
                <w:rFonts w:ascii="Arial" w:hAnsi="Arial" w:cs="Arial"/>
                <w:color w:val="auto"/>
              </w:rPr>
              <w:t>Rev</w:t>
            </w:r>
          </w:p>
        </w:tc>
        <w:tc>
          <w:tcPr>
            <w:tcW w:w="1221" w:type="dxa"/>
          </w:tcPr>
          <w:p w14:paraId="52E82CC7" w14:textId="77777777" w:rsidR="009D12EE" w:rsidRPr="007D024B" w:rsidRDefault="009D12EE" w:rsidP="00A35858">
            <w:pPr>
              <w:pStyle w:val="TableHeadingWhite"/>
              <w:jc w:val="center"/>
              <w:rPr>
                <w:rFonts w:ascii="Arial" w:hAnsi="Arial" w:cs="Arial"/>
                <w:color w:val="auto"/>
              </w:rPr>
            </w:pPr>
            <w:r w:rsidRPr="007D024B">
              <w:rPr>
                <w:rFonts w:ascii="Arial" w:hAnsi="Arial" w:cs="Arial"/>
                <w:color w:val="auto"/>
              </w:rPr>
              <w:t>Date</w:t>
            </w:r>
          </w:p>
        </w:tc>
        <w:tc>
          <w:tcPr>
            <w:tcW w:w="1998" w:type="dxa"/>
          </w:tcPr>
          <w:p w14:paraId="300ABA7E" w14:textId="77777777" w:rsidR="009D12EE" w:rsidRPr="007D024B" w:rsidRDefault="009D12EE" w:rsidP="00A35858">
            <w:pPr>
              <w:pStyle w:val="TableHeadingWhite"/>
              <w:jc w:val="center"/>
              <w:rPr>
                <w:rFonts w:ascii="Arial" w:hAnsi="Arial" w:cs="Arial"/>
                <w:color w:val="auto"/>
              </w:rPr>
            </w:pPr>
            <w:r w:rsidRPr="007D024B">
              <w:rPr>
                <w:rFonts w:ascii="Arial" w:hAnsi="Arial" w:cs="Arial"/>
                <w:color w:val="auto"/>
              </w:rPr>
              <w:t>Description</w:t>
            </w:r>
          </w:p>
        </w:tc>
        <w:tc>
          <w:tcPr>
            <w:tcW w:w="1817" w:type="dxa"/>
          </w:tcPr>
          <w:p w14:paraId="26A13257" w14:textId="77777777" w:rsidR="009D12EE" w:rsidRPr="007D024B" w:rsidRDefault="009D12EE" w:rsidP="00A35858">
            <w:pPr>
              <w:pStyle w:val="TableHeadingWhite"/>
              <w:jc w:val="center"/>
              <w:rPr>
                <w:rFonts w:ascii="Arial" w:hAnsi="Arial" w:cs="Arial"/>
                <w:color w:val="auto"/>
              </w:rPr>
            </w:pPr>
            <w:r w:rsidRPr="007D024B">
              <w:rPr>
                <w:rFonts w:ascii="Arial" w:hAnsi="Arial" w:cs="Arial"/>
                <w:color w:val="auto"/>
              </w:rPr>
              <w:t>Author</w:t>
            </w:r>
          </w:p>
        </w:tc>
        <w:tc>
          <w:tcPr>
            <w:tcW w:w="1795" w:type="dxa"/>
          </w:tcPr>
          <w:p w14:paraId="111500C9" w14:textId="77777777" w:rsidR="009D12EE" w:rsidRPr="007D024B" w:rsidRDefault="009D12EE" w:rsidP="00A35858">
            <w:pPr>
              <w:pStyle w:val="TableHeadingWhite"/>
              <w:jc w:val="center"/>
              <w:rPr>
                <w:rFonts w:ascii="Arial" w:hAnsi="Arial" w:cs="Arial"/>
                <w:color w:val="auto"/>
              </w:rPr>
            </w:pPr>
            <w:r w:rsidRPr="007D024B">
              <w:rPr>
                <w:rFonts w:ascii="Arial" w:hAnsi="Arial" w:cs="Arial"/>
                <w:color w:val="auto"/>
              </w:rPr>
              <w:t>Reviewed</w:t>
            </w:r>
          </w:p>
        </w:tc>
        <w:tc>
          <w:tcPr>
            <w:tcW w:w="1809" w:type="dxa"/>
          </w:tcPr>
          <w:p w14:paraId="6DCBD5F1" w14:textId="77777777" w:rsidR="009D12EE" w:rsidRPr="007D024B" w:rsidRDefault="009D12EE" w:rsidP="00A35858">
            <w:pPr>
              <w:pStyle w:val="TableHeadingWhite"/>
              <w:jc w:val="center"/>
              <w:rPr>
                <w:rFonts w:ascii="Arial" w:hAnsi="Arial" w:cs="Arial"/>
                <w:color w:val="auto"/>
              </w:rPr>
            </w:pPr>
            <w:r w:rsidRPr="007D024B">
              <w:rPr>
                <w:rFonts w:ascii="Arial" w:hAnsi="Arial" w:cs="Arial"/>
                <w:color w:val="auto"/>
              </w:rPr>
              <w:t>Approved</w:t>
            </w:r>
          </w:p>
        </w:tc>
      </w:tr>
      <w:tr w:rsidR="009D12EE" w:rsidRPr="007D024B" w14:paraId="64AD98FE" w14:textId="77777777" w:rsidTr="00A35858">
        <w:tc>
          <w:tcPr>
            <w:tcW w:w="988" w:type="dxa"/>
          </w:tcPr>
          <w:p w14:paraId="5DAC9C8F" w14:textId="77777777" w:rsidR="009D12EE" w:rsidRPr="007D024B" w:rsidRDefault="009D12EE" w:rsidP="00A35858">
            <w:pPr>
              <w:pStyle w:val="TableText"/>
              <w:rPr>
                <w:rFonts w:ascii="Arial" w:hAnsi="Arial" w:cs="Arial"/>
              </w:rPr>
            </w:pPr>
          </w:p>
        </w:tc>
        <w:tc>
          <w:tcPr>
            <w:tcW w:w="1221" w:type="dxa"/>
          </w:tcPr>
          <w:p w14:paraId="41FEF968" w14:textId="77777777" w:rsidR="009D12EE" w:rsidRPr="007D024B" w:rsidRDefault="009D12EE" w:rsidP="00A35858">
            <w:pPr>
              <w:pStyle w:val="TableText"/>
              <w:rPr>
                <w:rFonts w:ascii="Arial" w:hAnsi="Arial" w:cs="Arial"/>
              </w:rPr>
            </w:pPr>
          </w:p>
        </w:tc>
        <w:tc>
          <w:tcPr>
            <w:tcW w:w="1998" w:type="dxa"/>
          </w:tcPr>
          <w:p w14:paraId="6DB2F45A" w14:textId="77777777" w:rsidR="009D12EE" w:rsidRPr="007D024B" w:rsidRDefault="009D12EE" w:rsidP="00A35858">
            <w:pPr>
              <w:pStyle w:val="TableText"/>
              <w:rPr>
                <w:rFonts w:ascii="Arial" w:hAnsi="Arial" w:cs="Arial"/>
              </w:rPr>
            </w:pPr>
          </w:p>
        </w:tc>
        <w:tc>
          <w:tcPr>
            <w:tcW w:w="1817" w:type="dxa"/>
          </w:tcPr>
          <w:p w14:paraId="05551E47" w14:textId="77777777" w:rsidR="009D12EE" w:rsidRPr="007D024B" w:rsidRDefault="009D12EE" w:rsidP="00A35858">
            <w:pPr>
              <w:pStyle w:val="TableText"/>
              <w:rPr>
                <w:rFonts w:ascii="Arial" w:hAnsi="Arial" w:cs="Arial"/>
              </w:rPr>
            </w:pPr>
          </w:p>
        </w:tc>
        <w:tc>
          <w:tcPr>
            <w:tcW w:w="1795" w:type="dxa"/>
          </w:tcPr>
          <w:p w14:paraId="2D774DC1" w14:textId="77777777" w:rsidR="009D12EE" w:rsidRPr="007D024B" w:rsidRDefault="009D12EE" w:rsidP="00A35858">
            <w:pPr>
              <w:pStyle w:val="TableText"/>
              <w:rPr>
                <w:rFonts w:ascii="Arial" w:hAnsi="Arial" w:cs="Arial"/>
              </w:rPr>
            </w:pPr>
          </w:p>
        </w:tc>
        <w:tc>
          <w:tcPr>
            <w:tcW w:w="1809" w:type="dxa"/>
          </w:tcPr>
          <w:p w14:paraId="54EEB549" w14:textId="77777777" w:rsidR="009D12EE" w:rsidRPr="007D024B" w:rsidRDefault="009D12EE" w:rsidP="00A35858">
            <w:pPr>
              <w:pStyle w:val="TableText"/>
              <w:rPr>
                <w:rFonts w:ascii="Arial" w:hAnsi="Arial" w:cs="Arial"/>
              </w:rPr>
            </w:pPr>
          </w:p>
        </w:tc>
      </w:tr>
      <w:tr w:rsidR="009D12EE" w:rsidRPr="007D024B" w14:paraId="77F3C753" w14:textId="77777777" w:rsidTr="00A35858">
        <w:tc>
          <w:tcPr>
            <w:tcW w:w="988" w:type="dxa"/>
          </w:tcPr>
          <w:p w14:paraId="72D3428E" w14:textId="77777777" w:rsidR="009D12EE" w:rsidRPr="007D024B" w:rsidRDefault="009D12EE" w:rsidP="00A35858">
            <w:pPr>
              <w:pStyle w:val="TableText"/>
              <w:rPr>
                <w:rFonts w:ascii="Arial" w:hAnsi="Arial" w:cs="Arial"/>
              </w:rPr>
            </w:pPr>
          </w:p>
        </w:tc>
        <w:tc>
          <w:tcPr>
            <w:tcW w:w="1221" w:type="dxa"/>
          </w:tcPr>
          <w:p w14:paraId="2DAD2C36" w14:textId="77777777" w:rsidR="009D12EE" w:rsidRPr="007D024B" w:rsidRDefault="009D12EE" w:rsidP="00A35858">
            <w:pPr>
              <w:pStyle w:val="TableText"/>
              <w:rPr>
                <w:rFonts w:ascii="Arial" w:hAnsi="Arial" w:cs="Arial"/>
              </w:rPr>
            </w:pPr>
          </w:p>
        </w:tc>
        <w:tc>
          <w:tcPr>
            <w:tcW w:w="1998" w:type="dxa"/>
          </w:tcPr>
          <w:p w14:paraId="6785D960" w14:textId="77777777" w:rsidR="009D12EE" w:rsidRPr="007D024B" w:rsidRDefault="009D12EE" w:rsidP="00A35858">
            <w:pPr>
              <w:pStyle w:val="TableText"/>
              <w:rPr>
                <w:rFonts w:ascii="Arial" w:hAnsi="Arial" w:cs="Arial"/>
              </w:rPr>
            </w:pPr>
          </w:p>
        </w:tc>
        <w:tc>
          <w:tcPr>
            <w:tcW w:w="1817" w:type="dxa"/>
          </w:tcPr>
          <w:p w14:paraId="14F115D7" w14:textId="77777777" w:rsidR="009D12EE" w:rsidRPr="007D024B" w:rsidRDefault="009D12EE" w:rsidP="00A35858">
            <w:pPr>
              <w:pStyle w:val="TableText"/>
              <w:rPr>
                <w:rFonts w:ascii="Arial" w:hAnsi="Arial" w:cs="Arial"/>
              </w:rPr>
            </w:pPr>
          </w:p>
        </w:tc>
        <w:tc>
          <w:tcPr>
            <w:tcW w:w="1795" w:type="dxa"/>
          </w:tcPr>
          <w:p w14:paraId="7FDF8409" w14:textId="77777777" w:rsidR="009D12EE" w:rsidRPr="007D024B" w:rsidRDefault="009D12EE" w:rsidP="00A35858">
            <w:pPr>
              <w:pStyle w:val="TableText"/>
              <w:rPr>
                <w:rFonts w:ascii="Arial" w:hAnsi="Arial" w:cs="Arial"/>
              </w:rPr>
            </w:pPr>
          </w:p>
        </w:tc>
        <w:tc>
          <w:tcPr>
            <w:tcW w:w="1809" w:type="dxa"/>
          </w:tcPr>
          <w:p w14:paraId="3CD9508B" w14:textId="77777777" w:rsidR="009D12EE" w:rsidRPr="007D024B" w:rsidRDefault="009D12EE" w:rsidP="00A35858">
            <w:pPr>
              <w:pStyle w:val="TableText"/>
              <w:rPr>
                <w:rFonts w:ascii="Arial" w:hAnsi="Arial" w:cs="Arial"/>
              </w:rPr>
            </w:pPr>
          </w:p>
        </w:tc>
      </w:tr>
      <w:tr w:rsidR="009D12EE" w:rsidRPr="007D024B" w14:paraId="19D0E90C" w14:textId="77777777" w:rsidTr="00A35858">
        <w:tc>
          <w:tcPr>
            <w:tcW w:w="988" w:type="dxa"/>
          </w:tcPr>
          <w:p w14:paraId="5E32AB65" w14:textId="77777777" w:rsidR="009D12EE" w:rsidRPr="007D024B" w:rsidRDefault="009D12EE" w:rsidP="00A35858">
            <w:pPr>
              <w:pStyle w:val="TableText"/>
              <w:rPr>
                <w:rFonts w:ascii="Arial" w:hAnsi="Arial" w:cs="Arial"/>
              </w:rPr>
            </w:pPr>
          </w:p>
        </w:tc>
        <w:tc>
          <w:tcPr>
            <w:tcW w:w="1221" w:type="dxa"/>
          </w:tcPr>
          <w:p w14:paraId="58E61F6D" w14:textId="77777777" w:rsidR="009D12EE" w:rsidRPr="007D024B" w:rsidRDefault="009D12EE" w:rsidP="00A35858">
            <w:pPr>
              <w:pStyle w:val="TableText"/>
              <w:rPr>
                <w:rFonts w:ascii="Arial" w:hAnsi="Arial" w:cs="Arial"/>
              </w:rPr>
            </w:pPr>
          </w:p>
        </w:tc>
        <w:tc>
          <w:tcPr>
            <w:tcW w:w="1998" w:type="dxa"/>
          </w:tcPr>
          <w:p w14:paraId="0F507B5B" w14:textId="77777777" w:rsidR="009D12EE" w:rsidRPr="007D024B" w:rsidRDefault="009D12EE" w:rsidP="00A35858">
            <w:pPr>
              <w:pStyle w:val="TableText"/>
              <w:rPr>
                <w:rFonts w:ascii="Arial" w:hAnsi="Arial" w:cs="Arial"/>
              </w:rPr>
            </w:pPr>
          </w:p>
        </w:tc>
        <w:tc>
          <w:tcPr>
            <w:tcW w:w="1817" w:type="dxa"/>
          </w:tcPr>
          <w:p w14:paraId="1D9914F9" w14:textId="77777777" w:rsidR="009D12EE" w:rsidRPr="007D024B" w:rsidRDefault="009D12EE" w:rsidP="00A35858">
            <w:pPr>
              <w:pStyle w:val="TableText"/>
              <w:rPr>
                <w:rFonts w:ascii="Arial" w:hAnsi="Arial" w:cs="Arial"/>
              </w:rPr>
            </w:pPr>
          </w:p>
        </w:tc>
        <w:tc>
          <w:tcPr>
            <w:tcW w:w="1795" w:type="dxa"/>
          </w:tcPr>
          <w:p w14:paraId="14C64FCE" w14:textId="77777777" w:rsidR="009D12EE" w:rsidRPr="007D024B" w:rsidRDefault="009D12EE" w:rsidP="00A35858">
            <w:pPr>
              <w:pStyle w:val="TableText"/>
              <w:rPr>
                <w:rFonts w:ascii="Arial" w:hAnsi="Arial" w:cs="Arial"/>
              </w:rPr>
            </w:pPr>
          </w:p>
        </w:tc>
        <w:tc>
          <w:tcPr>
            <w:tcW w:w="1809" w:type="dxa"/>
          </w:tcPr>
          <w:p w14:paraId="16F03FEB" w14:textId="77777777" w:rsidR="009D12EE" w:rsidRPr="007D024B" w:rsidRDefault="009D12EE" w:rsidP="00A35858">
            <w:pPr>
              <w:pStyle w:val="TableText"/>
              <w:rPr>
                <w:rFonts w:ascii="Arial" w:hAnsi="Arial" w:cs="Arial"/>
              </w:rPr>
            </w:pPr>
          </w:p>
        </w:tc>
      </w:tr>
    </w:tbl>
    <w:p w14:paraId="7E89408E" w14:textId="77777777" w:rsidR="009D12EE" w:rsidRPr="007D024B" w:rsidRDefault="009D12EE" w:rsidP="009D12EE">
      <w:pPr>
        <w:rPr>
          <w:rFonts w:ascii="Arial" w:hAnsi="Arial" w:cs="Arial"/>
        </w:rPr>
      </w:pPr>
    </w:p>
    <w:p w14:paraId="289CFFED" w14:textId="77777777" w:rsidR="009D12EE" w:rsidRPr="007D024B" w:rsidRDefault="009D12EE" w:rsidP="009D12EE">
      <w:pPr>
        <w:pStyle w:val="NoSpacing"/>
        <w:rPr>
          <w:lang w:val="en-US"/>
        </w:rPr>
      </w:pPr>
    </w:p>
    <w:p w14:paraId="7115E22E" w14:textId="77777777" w:rsidR="009D12EE" w:rsidRPr="007D024B" w:rsidRDefault="009D12EE">
      <w:pPr>
        <w:spacing w:after="160" w:line="259" w:lineRule="auto"/>
        <w:rPr>
          <w:rFonts w:ascii="Arial" w:hAnsi="Arial" w:cs="Arial"/>
        </w:rPr>
      </w:pPr>
      <w:r w:rsidRPr="007D024B">
        <w:rPr>
          <w:rFonts w:ascii="Arial" w:hAnsi="Arial" w:cs="Arial"/>
        </w:rPr>
        <w:br w:type="page"/>
      </w:r>
    </w:p>
    <w:p w14:paraId="1F14B0FE" w14:textId="6A64D656" w:rsidR="009D12EE" w:rsidRPr="00176EA6" w:rsidRDefault="009D12EE" w:rsidP="00176EA6">
      <w:pPr>
        <w:pStyle w:val="Heading1"/>
      </w:pPr>
      <w:r w:rsidRPr="00176EA6">
        <w:lastRenderedPageBreak/>
        <w:t>Purpose</w:t>
      </w:r>
    </w:p>
    <w:p w14:paraId="7B19D631" w14:textId="249C4C71" w:rsidR="009D12EE" w:rsidRPr="007D024B" w:rsidRDefault="009D12EE" w:rsidP="003C0A0E">
      <w:pPr>
        <w:pStyle w:val="NoSpacing"/>
        <w:rPr>
          <w:lang w:val="en-US"/>
        </w:rPr>
      </w:pPr>
      <w:r w:rsidRPr="007D024B">
        <w:rPr>
          <w:lang w:val="en-US"/>
        </w:rPr>
        <w:t xml:space="preserve">The purpose of this policy is to establish a framework for integrating </w:t>
      </w:r>
      <w:r w:rsidR="00F72643" w:rsidRPr="007D024B">
        <w:rPr>
          <w:lang w:val="en-US"/>
        </w:rPr>
        <w:t xml:space="preserve">ANSI/ASSP Z590.3 </w:t>
      </w:r>
      <w:r w:rsidRPr="007D024B">
        <w:rPr>
          <w:lang w:val="en-US"/>
        </w:rPr>
        <w:t xml:space="preserve">Prevention through Design (PtD) principles into the </w:t>
      </w:r>
      <w:r w:rsidR="00DA5DB4" w:rsidRPr="007D024B">
        <w:rPr>
          <w:lang w:val="en-US"/>
        </w:rPr>
        <w:t>design</w:t>
      </w:r>
      <w:r w:rsidRPr="007D024B">
        <w:rPr>
          <w:lang w:val="en-US"/>
        </w:rPr>
        <w:t xml:space="preserve"> practices of </w:t>
      </w:r>
      <w:r w:rsidRPr="007D024B">
        <w:rPr>
          <w:highlight w:val="yellow"/>
          <w:lang w:val="en-US"/>
        </w:rPr>
        <w:t>[</w:t>
      </w:r>
      <w:r w:rsidR="00F72643" w:rsidRPr="007D024B">
        <w:rPr>
          <w:highlight w:val="yellow"/>
          <w:lang w:val="en-US"/>
        </w:rPr>
        <w:t xml:space="preserve">Insert </w:t>
      </w:r>
      <w:r w:rsidRPr="007D024B">
        <w:rPr>
          <w:highlight w:val="yellow"/>
          <w:lang w:val="en-US"/>
        </w:rPr>
        <w:t>Company Name]</w:t>
      </w:r>
      <w:r w:rsidR="00F72643" w:rsidRPr="007D024B">
        <w:rPr>
          <w:lang w:val="en-US"/>
        </w:rPr>
        <w:t xml:space="preserve"> </w:t>
      </w:r>
      <w:r w:rsidR="00572C65">
        <w:rPr>
          <w:lang w:val="en-US"/>
        </w:rPr>
        <w:t>to</w:t>
      </w:r>
      <w:r w:rsidR="00842BD2" w:rsidRPr="00842BD2">
        <w:rPr>
          <w:lang w:val="en-US"/>
        </w:rPr>
        <w:t xml:space="preserve"> prevent or minimize the </w:t>
      </w:r>
      <w:proofErr w:type="gramStart"/>
      <w:r w:rsidR="00842BD2" w:rsidRPr="00842BD2">
        <w:rPr>
          <w:lang w:val="en-US"/>
        </w:rPr>
        <w:t>work</w:t>
      </w:r>
      <w:r w:rsidR="00842BD2">
        <w:rPr>
          <w:lang w:val="en-US"/>
        </w:rPr>
        <w:t xml:space="preserve"> </w:t>
      </w:r>
      <w:r w:rsidR="00842BD2" w:rsidRPr="00842BD2">
        <w:rPr>
          <w:lang w:val="en-US"/>
        </w:rPr>
        <w:t>related</w:t>
      </w:r>
      <w:proofErr w:type="gramEnd"/>
      <w:r w:rsidR="00842BD2" w:rsidRPr="00842BD2">
        <w:rPr>
          <w:lang w:val="en-US"/>
        </w:rPr>
        <w:t xml:space="preserve"> hazards and risks </w:t>
      </w:r>
      <w:r w:rsidR="00B44F9F">
        <w:rPr>
          <w:lang w:val="en-US"/>
        </w:rPr>
        <w:t>on</w:t>
      </w:r>
      <w:r w:rsidR="0073137E">
        <w:rPr>
          <w:lang w:val="en-US"/>
        </w:rPr>
        <w:t xml:space="preserve"> </w:t>
      </w:r>
      <w:r w:rsidR="003C0A0E" w:rsidRPr="003C0A0E">
        <w:rPr>
          <w:lang w:val="en-US"/>
        </w:rPr>
        <w:t>people (employees, the public), processes, property, equipment</w:t>
      </w:r>
      <w:r w:rsidR="00B44F9F">
        <w:rPr>
          <w:lang w:val="en-US"/>
        </w:rPr>
        <w:t xml:space="preserve"> and </w:t>
      </w:r>
      <w:r w:rsidR="003C0A0E" w:rsidRPr="003C0A0E">
        <w:rPr>
          <w:lang w:val="en-US"/>
        </w:rPr>
        <w:t>the environment.</w:t>
      </w:r>
    </w:p>
    <w:p w14:paraId="293B06CB" w14:textId="0E060F3D" w:rsidR="009D12EE" w:rsidRPr="007D024B" w:rsidRDefault="009D12EE" w:rsidP="00176EA6">
      <w:pPr>
        <w:pStyle w:val="Heading1"/>
      </w:pPr>
      <w:r w:rsidRPr="007D024B">
        <w:t>Scope</w:t>
      </w:r>
    </w:p>
    <w:p w14:paraId="5ED4D875" w14:textId="40EA3E05" w:rsidR="009D12EE" w:rsidRPr="007D024B" w:rsidRDefault="009D12EE" w:rsidP="009D12EE">
      <w:pPr>
        <w:pStyle w:val="NoSpacing"/>
        <w:rPr>
          <w:lang w:val="en-US"/>
        </w:rPr>
      </w:pPr>
      <w:r w:rsidRPr="007D024B">
        <w:rPr>
          <w:lang w:val="en-US"/>
        </w:rPr>
        <w:t xml:space="preserve">This policy applies to all employees, contractors and stakeholders involved in design </w:t>
      </w:r>
      <w:r w:rsidR="006C4EFB">
        <w:rPr>
          <w:lang w:val="en-US"/>
        </w:rPr>
        <w:t xml:space="preserve">or redesign </w:t>
      </w:r>
      <w:r w:rsidRPr="007D024B">
        <w:rPr>
          <w:lang w:val="en-US"/>
        </w:rPr>
        <w:t>proces</w:t>
      </w:r>
      <w:r w:rsidR="006C4EFB">
        <w:rPr>
          <w:lang w:val="en-US"/>
        </w:rPr>
        <w:t xml:space="preserve">s </w:t>
      </w:r>
      <w:r w:rsidRPr="007D024B">
        <w:rPr>
          <w:lang w:val="en-US"/>
        </w:rPr>
        <w:t xml:space="preserve">at </w:t>
      </w:r>
      <w:r w:rsidR="00F72643" w:rsidRPr="007D024B">
        <w:rPr>
          <w:highlight w:val="yellow"/>
          <w:lang w:val="en-US"/>
        </w:rPr>
        <w:t>[Insert Company Name]</w:t>
      </w:r>
      <w:r w:rsidR="00D168EC">
        <w:rPr>
          <w:lang w:val="en-US"/>
        </w:rPr>
        <w:t>.</w:t>
      </w:r>
    </w:p>
    <w:p w14:paraId="2680E49C" w14:textId="3D59BD13" w:rsidR="009D12EE" w:rsidRPr="007D024B" w:rsidRDefault="009D12EE" w:rsidP="00176EA6">
      <w:pPr>
        <w:pStyle w:val="Heading1"/>
      </w:pPr>
      <w:r w:rsidRPr="007D024B">
        <w:t>Definitions</w:t>
      </w:r>
    </w:p>
    <w:p w14:paraId="34C3EA1E" w14:textId="77777777" w:rsidR="00273AD6" w:rsidRPr="00A413D1" w:rsidRDefault="00273AD6" w:rsidP="00CB1B24">
      <w:pPr>
        <w:pStyle w:val="11"/>
        <w:numPr>
          <w:ilvl w:val="0"/>
          <w:numId w:val="7"/>
        </w:numPr>
        <w:spacing w:after="120"/>
        <w:ind w:left="426" w:hanging="426"/>
      </w:pPr>
      <w:r w:rsidRPr="00A413D1">
        <w:rPr>
          <w:b/>
          <w:bCs/>
        </w:rPr>
        <w:t xml:space="preserve">As Low </w:t>
      </w:r>
      <w:proofErr w:type="gramStart"/>
      <w:r w:rsidRPr="00A413D1">
        <w:rPr>
          <w:b/>
          <w:bCs/>
        </w:rPr>
        <w:t>As</w:t>
      </w:r>
      <w:proofErr w:type="gramEnd"/>
      <w:r w:rsidRPr="00A413D1">
        <w:rPr>
          <w:b/>
          <w:bCs/>
        </w:rPr>
        <w:t xml:space="preserve"> Reasonably Practicable (ALARP)</w:t>
      </w:r>
      <w:r w:rsidRPr="00A413D1">
        <w:t xml:space="preserve">: That level of </w:t>
      </w:r>
      <w:proofErr w:type="gramStart"/>
      <w:r w:rsidRPr="00A413D1">
        <w:t>risk which</w:t>
      </w:r>
      <w:proofErr w:type="gramEnd"/>
      <w:r w:rsidRPr="00A413D1">
        <w:t xml:space="preserve"> can be further lowered only by an increase in resource expenditure that is disproportionate in relation to the resulting decrease in risk.</w:t>
      </w:r>
    </w:p>
    <w:p w14:paraId="0BF3CCE8" w14:textId="77777777" w:rsidR="002F309E" w:rsidRPr="00A413D1" w:rsidRDefault="002F309E" w:rsidP="00CB1B24">
      <w:pPr>
        <w:pStyle w:val="11"/>
        <w:numPr>
          <w:ilvl w:val="0"/>
          <w:numId w:val="8"/>
        </w:numPr>
        <w:spacing w:after="120"/>
        <w:ind w:left="426" w:hanging="426"/>
      </w:pPr>
      <w:r w:rsidRPr="00A413D1">
        <w:rPr>
          <w:b/>
          <w:bCs/>
        </w:rPr>
        <w:t>Design</w:t>
      </w:r>
      <w:r w:rsidRPr="00A413D1">
        <w:t>: The process of converting an idea or market need into the detailed information from which a product, process, or technical system can be produced.</w:t>
      </w:r>
    </w:p>
    <w:p w14:paraId="7280A5D6" w14:textId="77777777" w:rsidR="00FA47A6" w:rsidRPr="00A413D1" w:rsidRDefault="00FA47A6" w:rsidP="00CB1B24">
      <w:pPr>
        <w:pStyle w:val="11"/>
        <w:numPr>
          <w:ilvl w:val="0"/>
          <w:numId w:val="8"/>
        </w:numPr>
        <w:spacing w:after="120"/>
        <w:ind w:left="426" w:hanging="426"/>
      </w:pPr>
      <w:r w:rsidRPr="00A413D1">
        <w:rPr>
          <w:b/>
          <w:bCs/>
        </w:rPr>
        <w:t>Design Risk Assessment</w:t>
      </w:r>
      <w:r w:rsidRPr="00A413D1">
        <w:t>: A process that commences with hazard identification and analysis, through which the probable severity of harm or damage is established, followed by an estimate of the likelihood of the incident or exposure occurring, and concluding with a statement of risk.</w:t>
      </w:r>
    </w:p>
    <w:p w14:paraId="208B39CC" w14:textId="3E57FB51" w:rsidR="007B186F" w:rsidRPr="00A413D1" w:rsidRDefault="007B186F" w:rsidP="00CB1B24">
      <w:pPr>
        <w:pStyle w:val="11"/>
        <w:numPr>
          <w:ilvl w:val="0"/>
          <w:numId w:val="8"/>
        </w:numPr>
        <w:spacing w:after="120"/>
        <w:ind w:left="426" w:hanging="426"/>
      </w:pPr>
      <w:r w:rsidRPr="00A413D1">
        <w:rPr>
          <w:b/>
          <w:bCs/>
        </w:rPr>
        <w:t>Hazard</w:t>
      </w:r>
      <w:r w:rsidRPr="00A413D1">
        <w:t xml:space="preserve">: </w:t>
      </w:r>
      <w:r w:rsidR="00C25C48" w:rsidRPr="00A413D1">
        <w:t>The potential for harm</w:t>
      </w:r>
      <w:r w:rsidR="00C25C48">
        <w:t xml:space="preserve"> to </w:t>
      </w:r>
      <w:r w:rsidR="00C25C48" w:rsidRPr="003C0A0E">
        <w:t>people (employees, the public), processes, property, equipment</w:t>
      </w:r>
      <w:r w:rsidR="00C25C48">
        <w:t xml:space="preserve"> and </w:t>
      </w:r>
      <w:r w:rsidR="00C25C48" w:rsidRPr="003C0A0E">
        <w:t>the environment.</w:t>
      </w:r>
      <w:r w:rsidR="00C25C48">
        <w:t xml:space="preserve"> </w:t>
      </w:r>
      <w:r w:rsidRPr="00A413D1">
        <w:t xml:space="preserve">Note: Hazards include all aspects of technology and activity that produce risk. Hazards include the characteristics of things (e.g., equipment, technology, processes, </w:t>
      </w:r>
      <w:proofErr w:type="gramStart"/>
      <w:r w:rsidRPr="00A413D1">
        <w:t>dusts</w:t>
      </w:r>
      <w:proofErr w:type="gramEnd"/>
      <w:r w:rsidRPr="00A413D1">
        <w:t>, fibers, gases, materials, and chemicals) and the actions or inactions of people.</w:t>
      </w:r>
      <w:r w:rsidR="00C25C48">
        <w:t xml:space="preserve"> </w:t>
      </w:r>
    </w:p>
    <w:p w14:paraId="261A5CFC" w14:textId="77777777" w:rsidR="00463EDA" w:rsidRPr="00A413D1" w:rsidRDefault="00463EDA" w:rsidP="00CB1B24">
      <w:pPr>
        <w:pStyle w:val="11"/>
        <w:numPr>
          <w:ilvl w:val="0"/>
          <w:numId w:val="8"/>
        </w:numPr>
        <w:spacing w:after="120"/>
        <w:ind w:left="426" w:hanging="426"/>
      </w:pPr>
      <w:r w:rsidRPr="00A413D1">
        <w:rPr>
          <w:b/>
          <w:bCs/>
        </w:rPr>
        <w:t>Hierarchy of Risk Treatments</w:t>
      </w:r>
      <w:r w:rsidRPr="00A413D1">
        <w:t>: A systematic approach to selecting and treating risk considering steps in a ranked and sequential order, beginning with avoidance, elimination, substitution, minimization, and simplification. Residual risks are controlled using engineering (passive and active) controls, warning systems, administrative controls and personal protective equipment.</w:t>
      </w:r>
    </w:p>
    <w:p w14:paraId="5324298F" w14:textId="77777777" w:rsidR="00AB3B7F" w:rsidRPr="00A413D1" w:rsidRDefault="00AB3B7F" w:rsidP="00CB1B24">
      <w:pPr>
        <w:pStyle w:val="11"/>
        <w:numPr>
          <w:ilvl w:val="0"/>
          <w:numId w:val="8"/>
        </w:numPr>
        <w:spacing w:after="120"/>
        <w:ind w:left="426" w:hanging="426"/>
      </w:pPr>
      <w:r w:rsidRPr="00A413D1">
        <w:rPr>
          <w:b/>
          <w:bCs/>
        </w:rPr>
        <w:t>Prevention through Design (PtD)</w:t>
      </w:r>
      <w:r w:rsidRPr="00A413D1">
        <w:t>: Addressing occupational safety and health needs in the design and redesign process to prevent or minimize the work-related hazards and risks associated with the construction, manufacture, use, maintenance, retrofitting, and disposal of facilities, processes, materials, and equipment.</w:t>
      </w:r>
    </w:p>
    <w:p w14:paraId="1E8BD009" w14:textId="77777777" w:rsidR="0032120B" w:rsidRPr="00A413D1" w:rsidRDefault="0032120B" w:rsidP="00CB1B24">
      <w:pPr>
        <w:pStyle w:val="11"/>
        <w:numPr>
          <w:ilvl w:val="0"/>
          <w:numId w:val="8"/>
        </w:numPr>
        <w:spacing w:after="120"/>
        <w:ind w:left="426" w:hanging="426"/>
      </w:pPr>
      <w:r w:rsidRPr="00A413D1">
        <w:rPr>
          <w:b/>
          <w:bCs/>
        </w:rPr>
        <w:t>Redesign</w:t>
      </w:r>
      <w:r w:rsidRPr="00A413D1">
        <w:t>: A design activity that includes all retrofitting and altering activities affecting existing facilities, equipment, technologies, materials, and processes, and the work methods.</w:t>
      </w:r>
    </w:p>
    <w:p w14:paraId="434EF079" w14:textId="77777777" w:rsidR="00525E53" w:rsidRPr="00A413D1" w:rsidRDefault="00525E53" w:rsidP="00CB1B24">
      <w:pPr>
        <w:pStyle w:val="11"/>
        <w:numPr>
          <w:ilvl w:val="0"/>
          <w:numId w:val="8"/>
        </w:numPr>
        <w:spacing w:after="120"/>
        <w:ind w:left="426" w:hanging="426"/>
      </w:pPr>
      <w:r w:rsidRPr="00A413D1">
        <w:rPr>
          <w:b/>
          <w:bCs/>
        </w:rPr>
        <w:t>Risk</w:t>
      </w:r>
      <w:r w:rsidRPr="00A413D1">
        <w:t>: An estimate of the likelihood of a hazard-related incident or exposure occurring and the severity of harm or damage that could result.</w:t>
      </w:r>
    </w:p>
    <w:p w14:paraId="57AB5A03" w14:textId="77777777" w:rsidR="00214C72" w:rsidRPr="00A413D1" w:rsidRDefault="00214C72" w:rsidP="00CB1B24">
      <w:pPr>
        <w:pStyle w:val="11"/>
        <w:numPr>
          <w:ilvl w:val="0"/>
          <w:numId w:val="8"/>
        </w:numPr>
        <w:spacing w:after="120"/>
        <w:ind w:left="426" w:hanging="426"/>
      </w:pPr>
      <w:r w:rsidRPr="00A413D1">
        <w:rPr>
          <w:b/>
          <w:bCs/>
        </w:rPr>
        <w:t>Stakeholder</w:t>
      </w:r>
      <w:r w:rsidRPr="00A413D1">
        <w:t xml:space="preserve">: Interested party, person or organization that can influence, affect, be affected by, or perceive themselves to be affected by a decision or activity.  </w:t>
      </w:r>
    </w:p>
    <w:p w14:paraId="3B733A69" w14:textId="77777777" w:rsidR="00CB1B24" w:rsidRPr="00A413D1" w:rsidRDefault="00CB1B24" w:rsidP="00CB1B24">
      <w:pPr>
        <w:pStyle w:val="11"/>
        <w:numPr>
          <w:ilvl w:val="0"/>
          <w:numId w:val="8"/>
        </w:numPr>
        <w:spacing w:after="120"/>
        <w:ind w:left="426" w:hanging="426"/>
      </w:pPr>
      <w:r w:rsidRPr="00A413D1">
        <w:rPr>
          <w:b/>
          <w:bCs/>
        </w:rPr>
        <w:t>Top Management</w:t>
      </w:r>
      <w:r w:rsidRPr="00A413D1">
        <w:t>: The person(s) who has responsibility for, and give direction to, an organization and bears the ultimate authority for defining acceptable risk levels for the organization.</w:t>
      </w:r>
    </w:p>
    <w:p w14:paraId="0DA2B001" w14:textId="0CBBFED3" w:rsidR="009D12EE" w:rsidRPr="007D024B" w:rsidRDefault="009D12EE" w:rsidP="00176EA6">
      <w:pPr>
        <w:pStyle w:val="Heading1"/>
      </w:pPr>
      <w:r w:rsidRPr="007D024B">
        <w:t>Policy Statement</w:t>
      </w:r>
    </w:p>
    <w:p w14:paraId="69159EC6" w14:textId="0AAD9353" w:rsidR="009D12EE" w:rsidRDefault="00F72643" w:rsidP="00CF7881">
      <w:pPr>
        <w:pStyle w:val="NoSpacing"/>
        <w:rPr>
          <w:lang w:val="en-US"/>
        </w:rPr>
      </w:pPr>
      <w:r w:rsidRPr="007D024B">
        <w:rPr>
          <w:highlight w:val="yellow"/>
          <w:lang w:val="en-US"/>
        </w:rPr>
        <w:t>[Insert Company Name]</w:t>
      </w:r>
      <w:r w:rsidRPr="007D024B">
        <w:rPr>
          <w:lang w:val="en-US"/>
        </w:rPr>
        <w:t xml:space="preserve"> </w:t>
      </w:r>
      <w:r w:rsidR="009D12EE" w:rsidRPr="007D024B">
        <w:rPr>
          <w:lang w:val="en-US"/>
        </w:rPr>
        <w:t xml:space="preserve">is committed to implementing </w:t>
      </w:r>
      <w:r w:rsidRPr="007D024B">
        <w:rPr>
          <w:lang w:val="en-US"/>
        </w:rPr>
        <w:t xml:space="preserve">ANSI/ASSP Z590.3 </w:t>
      </w:r>
      <w:r w:rsidR="009D12EE" w:rsidRPr="007D024B">
        <w:rPr>
          <w:lang w:val="en-US"/>
        </w:rPr>
        <w:t>PtD principles</w:t>
      </w:r>
      <w:r w:rsidR="00224CF0">
        <w:rPr>
          <w:lang w:val="en-US"/>
        </w:rPr>
        <w:t>,</w:t>
      </w:r>
      <w:r w:rsidR="009D12EE" w:rsidRPr="007D024B">
        <w:rPr>
          <w:lang w:val="en-US"/>
        </w:rPr>
        <w:t xml:space="preserve"> throughout all stages of</w:t>
      </w:r>
      <w:r w:rsidR="00224CF0">
        <w:rPr>
          <w:lang w:val="en-US"/>
        </w:rPr>
        <w:t xml:space="preserve"> the</w:t>
      </w:r>
      <w:r w:rsidR="009D12EE" w:rsidRPr="007D024B">
        <w:rPr>
          <w:lang w:val="en-US"/>
        </w:rPr>
        <w:t xml:space="preserve"> </w:t>
      </w:r>
      <w:r w:rsidR="00BB76E3" w:rsidRPr="007D024B">
        <w:rPr>
          <w:lang w:val="en-US"/>
        </w:rPr>
        <w:t>design and redesign o</w:t>
      </w:r>
      <w:r w:rsidR="008C0569">
        <w:rPr>
          <w:lang w:val="en-US"/>
        </w:rPr>
        <w:t>f</w:t>
      </w:r>
      <w:r w:rsidR="00BB76E3" w:rsidRPr="007D024B">
        <w:rPr>
          <w:lang w:val="en-US"/>
        </w:rPr>
        <w:t xml:space="preserve"> </w:t>
      </w:r>
      <w:r w:rsidR="009D12EE" w:rsidRPr="007D024B">
        <w:rPr>
          <w:lang w:val="en-US"/>
        </w:rPr>
        <w:t>our projects</w:t>
      </w:r>
      <w:r w:rsidR="00224CF0">
        <w:rPr>
          <w:lang w:val="en-US"/>
        </w:rPr>
        <w:t>,</w:t>
      </w:r>
      <w:r w:rsidR="00817CB8">
        <w:rPr>
          <w:lang w:val="en-US"/>
        </w:rPr>
        <w:t xml:space="preserve"> </w:t>
      </w:r>
      <w:r w:rsidR="005C3617">
        <w:rPr>
          <w:lang w:val="en-US"/>
        </w:rPr>
        <w:t>by incorporating</w:t>
      </w:r>
      <w:r w:rsidR="00817CB8">
        <w:rPr>
          <w:lang w:val="en-US"/>
        </w:rPr>
        <w:t xml:space="preserve"> the</w:t>
      </w:r>
      <w:r w:rsidR="00C448D5">
        <w:rPr>
          <w:lang w:val="en-US"/>
        </w:rPr>
        <w:t xml:space="preserve"> </w:t>
      </w:r>
      <w:r w:rsidR="0005062A">
        <w:rPr>
          <w:lang w:val="en-US"/>
        </w:rPr>
        <w:t>PtD</w:t>
      </w:r>
      <w:r w:rsidR="009D12EE" w:rsidRPr="007D024B">
        <w:rPr>
          <w:lang w:val="en-US"/>
        </w:rPr>
        <w:t xml:space="preserve"> </w:t>
      </w:r>
      <w:r w:rsidR="00B82EC0">
        <w:rPr>
          <w:lang w:val="en-US"/>
        </w:rPr>
        <w:t>principles</w:t>
      </w:r>
      <w:r w:rsidR="00CF7881" w:rsidRPr="00CF7881">
        <w:rPr>
          <w:lang w:val="en-US"/>
        </w:rPr>
        <w:t xml:space="preserve"> </w:t>
      </w:r>
      <w:r w:rsidR="00C448D5">
        <w:rPr>
          <w:lang w:val="en-US"/>
        </w:rPr>
        <w:t>of</w:t>
      </w:r>
      <w:r w:rsidR="00052EF2">
        <w:rPr>
          <w:lang w:val="en-US"/>
        </w:rPr>
        <w:t xml:space="preserve"> avoiding, eliminating, reducing or controlling</w:t>
      </w:r>
      <w:r w:rsidR="00CF7881" w:rsidRPr="00CF7881">
        <w:rPr>
          <w:lang w:val="en-US"/>
        </w:rPr>
        <w:t xml:space="preserve"> occupational hazards and risks </w:t>
      </w:r>
      <w:r w:rsidR="005553AC">
        <w:rPr>
          <w:lang w:val="en-US"/>
        </w:rPr>
        <w:t xml:space="preserve">to </w:t>
      </w:r>
      <w:r w:rsidR="005553AC" w:rsidRPr="003C0A0E">
        <w:rPr>
          <w:lang w:val="en-US"/>
        </w:rPr>
        <w:t>people (employees, the public), processes, property, equipment</w:t>
      </w:r>
      <w:r w:rsidR="005553AC">
        <w:rPr>
          <w:lang w:val="en-US"/>
        </w:rPr>
        <w:t xml:space="preserve"> and </w:t>
      </w:r>
      <w:r w:rsidR="005553AC" w:rsidRPr="003C0A0E">
        <w:rPr>
          <w:lang w:val="en-US"/>
        </w:rPr>
        <w:t>the environment</w:t>
      </w:r>
      <w:r w:rsidR="00466833">
        <w:rPr>
          <w:lang w:val="en-US"/>
        </w:rPr>
        <w:t>.</w:t>
      </w:r>
    </w:p>
    <w:p w14:paraId="1296A82D" w14:textId="3A366128" w:rsidR="00992391" w:rsidRDefault="00992391" w:rsidP="00992391">
      <w:pPr>
        <w:pStyle w:val="NoSpacing"/>
        <w:rPr>
          <w:lang w:val="en-US"/>
        </w:rPr>
      </w:pPr>
      <w:r w:rsidRPr="00992391">
        <w:rPr>
          <w:lang w:val="en-US"/>
        </w:rPr>
        <w:t xml:space="preserve">This </w:t>
      </w:r>
      <w:r>
        <w:rPr>
          <w:lang w:val="en-US"/>
        </w:rPr>
        <w:t>Policy</w:t>
      </w:r>
      <w:r w:rsidRPr="00992391">
        <w:rPr>
          <w:lang w:val="en-US"/>
        </w:rPr>
        <w:t xml:space="preserve"> complements</w:t>
      </w:r>
      <w:r>
        <w:rPr>
          <w:lang w:val="en-US"/>
        </w:rPr>
        <w:t>,</w:t>
      </w:r>
      <w:r w:rsidRPr="00992391">
        <w:rPr>
          <w:lang w:val="en-US"/>
        </w:rPr>
        <w:t xml:space="preserve"> but does not replace</w:t>
      </w:r>
      <w:r>
        <w:rPr>
          <w:lang w:val="en-US"/>
        </w:rPr>
        <w:t xml:space="preserve">, existing </w:t>
      </w:r>
      <w:r w:rsidRPr="00992391">
        <w:rPr>
          <w:lang w:val="en-US"/>
        </w:rPr>
        <w:t>performance objectives</w:t>
      </w:r>
      <w:r w:rsidR="002E1B60">
        <w:rPr>
          <w:lang w:val="en-US"/>
        </w:rPr>
        <w:t xml:space="preserve">, </w:t>
      </w:r>
      <w:r w:rsidRPr="00992391">
        <w:rPr>
          <w:lang w:val="en-US"/>
        </w:rPr>
        <w:t xml:space="preserve">standards </w:t>
      </w:r>
      <w:r w:rsidR="002E1B60">
        <w:rPr>
          <w:lang w:val="en-US"/>
        </w:rPr>
        <w:t>or</w:t>
      </w:r>
      <w:r w:rsidRPr="00992391">
        <w:rPr>
          <w:lang w:val="en-US"/>
        </w:rPr>
        <w:t xml:space="preserve"> procedures</w:t>
      </w:r>
      <w:r w:rsidR="002E1B60">
        <w:rPr>
          <w:lang w:val="en-US"/>
        </w:rPr>
        <w:t xml:space="preserve"> within </w:t>
      </w:r>
      <w:r w:rsidR="002E1B60" w:rsidRPr="007D024B">
        <w:rPr>
          <w:highlight w:val="yellow"/>
          <w:lang w:val="en-US"/>
        </w:rPr>
        <w:t>[Insert Company Name</w:t>
      </w:r>
      <w:r w:rsidR="002E1B60" w:rsidRPr="002E1B60">
        <w:rPr>
          <w:highlight w:val="yellow"/>
          <w:lang w:val="en-US"/>
        </w:rPr>
        <w:t>]</w:t>
      </w:r>
      <w:r w:rsidR="002E1B60">
        <w:rPr>
          <w:lang w:val="en-US"/>
        </w:rPr>
        <w:t>.</w:t>
      </w:r>
    </w:p>
    <w:p w14:paraId="3332EAF1" w14:textId="77777777" w:rsidR="0005062A" w:rsidRDefault="0005062A" w:rsidP="00CF7881">
      <w:pPr>
        <w:pStyle w:val="NoSpacing"/>
        <w:rPr>
          <w:lang w:val="en-US"/>
        </w:rPr>
      </w:pPr>
    </w:p>
    <w:p w14:paraId="266F0E68" w14:textId="654C086E" w:rsidR="009D12EE" w:rsidRPr="007D024B" w:rsidRDefault="009D12EE" w:rsidP="00176EA6">
      <w:pPr>
        <w:pStyle w:val="Heading1"/>
      </w:pPr>
      <w:r w:rsidRPr="007D024B">
        <w:lastRenderedPageBreak/>
        <w:t>Responsibilities</w:t>
      </w:r>
    </w:p>
    <w:p w14:paraId="0D888207" w14:textId="01BB70DE" w:rsidR="009D12EE" w:rsidRPr="00176EA6" w:rsidRDefault="00C1594C" w:rsidP="00176EA6">
      <w:pPr>
        <w:pStyle w:val="Heading2"/>
      </w:pPr>
      <w:r w:rsidRPr="00176EA6">
        <w:t xml:space="preserve">Top </w:t>
      </w:r>
      <w:r w:rsidR="009D12EE" w:rsidRPr="00176EA6">
        <w:t>Management</w:t>
      </w:r>
    </w:p>
    <w:p w14:paraId="2C80B72B" w14:textId="692FD9CA" w:rsidR="00096DD0" w:rsidRPr="00B82EC0" w:rsidRDefault="00096DD0" w:rsidP="00557F8B">
      <w:pPr>
        <w:pStyle w:val="Bullets"/>
        <w:ind w:left="426" w:hanging="426"/>
        <w:rPr>
          <w:lang w:val="en-US"/>
        </w:rPr>
      </w:pPr>
      <w:r w:rsidRPr="00096DD0">
        <w:rPr>
          <w:lang w:val="en-US"/>
        </w:rPr>
        <w:t xml:space="preserve">Top management shall provide leadership to institute and maintain </w:t>
      </w:r>
      <w:r w:rsidR="00B82EC0">
        <w:rPr>
          <w:lang w:val="en-US"/>
        </w:rPr>
        <w:t>this PtD P</w:t>
      </w:r>
      <w:r w:rsidRPr="00096DD0">
        <w:rPr>
          <w:lang w:val="en-US"/>
        </w:rPr>
        <w:t xml:space="preserve">olicy and effective </w:t>
      </w:r>
      <w:r w:rsidR="00557F8B">
        <w:rPr>
          <w:lang w:val="en-US"/>
        </w:rPr>
        <w:t xml:space="preserve">PtD </w:t>
      </w:r>
      <w:r w:rsidRPr="00B82EC0">
        <w:rPr>
          <w:lang w:val="en-US"/>
        </w:rPr>
        <w:t>processes</w:t>
      </w:r>
      <w:r w:rsidR="00B82EC0">
        <w:rPr>
          <w:lang w:val="en-US"/>
        </w:rPr>
        <w:t>.</w:t>
      </w:r>
    </w:p>
    <w:p w14:paraId="3F21CADA" w14:textId="00F0AF46" w:rsidR="00F72643" w:rsidRPr="007D024B" w:rsidRDefault="009D12EE" w:rsidP="00557F8B">
      <w:pPr>
        <w:pStyle w:val="Bullets"/>
        <w:ind w:left="426" w:hanging="426"/>
        <w:rPr>
          <w:lang w:val="en-US"/>
        </w:rPr>
      </w:pPr>
      <w:r w:rsidRPr="007D024B">
        <w:rPr>
          <w:lang w:val="en-US"/>
        </w:rPr>
        <w:t>Promote and support the implementation of PtD principles within the organization.</w:t>
      </w:r>
    </w:p>
    <w:p w14:paraId="39FA05F9" w14:textId="29DE1E5A" w:rsidR="009D12EE" w:rsidRDefault="009D12EE" w:rsidP="00557F8B">
      <w:pPr>
        <w:pStyle w:val="Bullets"/>
        <w:ind w:left="426" w:hanging="426"/>
        <w:rPr>
          <w:lang w:val="en-US"/>
        </w:rPr>
      </w:pPr>
      <w:r w:rsidRPr="007D024B">
        <w:rPr>
          <w:lang w:val="en-US"/>
        </w:rPr>
        <w:t xml:space="preserve">Allocate resources for </w:t>
      </w:r>
      <w:r w:rsidR="00C96E7E">
        <w:rPr>
          <w:lang w:val="en-US"/>
        </w:rPr>
        <w:t>deployment of</w:t>
      </w:r>
      <w:r w:rsidRPr="007D024B">
        <w:rPr>
          <w:lang w:val="en-US"/>
        </w:rPr>
        <w:t xml:space="preserve"> PtD</w:t>
      </w:r>
      <w:r w:rsidR="00C96E7E">
        <w:rPr>
          <w:lang w:val="en-US"/>
        </w:rPr>
        <w:t xml:space="preserve"> on our projects</w:t>
      </w:r>
      <w:r w:rsidRPr="007D024B">
        <w:rPr>
          <w:lang w:val="en-US"/>
        </w:rPr>
        <w:t>.</w:t>
      </w:r>
    </w:p>
    <w:p w14:paraId="47C3FCCB" w14:textId="770A2A81" w:rsidR="009D12EE" w:rsidRPr="007D024B" w:rsidRDefault="009D12EE" w:rsidP="00557F8B">
      <w:pPr>
        <w:pStyle w:val="Heading2"/>
        <w:jc w:val="both"/>
      </w:pPr>
      <w:r w:rsidRPr="007D024B">
        <w:t>Project Managers</w:t>
      </w:r>
    </w:p>
    <w:p w14:paraId="5FBDF8DE" w14:textId="41FC70A8" w:rsidR="00636229" w:rsidRDefault="00636229" w:rsidP="00557F8B">
      <w:pPr>
        <w:pStyle w:val="Bullets"/>
        <w:ind w:left="426" w:hanging="426"/>
        <w:rPr>
          <w:lang w:val="en-US"/>
        </w:rPr>
      </w:pPr>
      <w:r>
        <w:t>Set</w:t>
      </w:r>
      <w:r w:rsidRPr="00A413D1">
        <w:t xml:space="preserve"> the tone for the proactive delivery of PtD on the project</w:t>
      </w:r>
      <w:r w:rsidR="00FB2F3C">
        <w:t>.</w:t>
      </w:r>
    </w:p>
    <w:p w14:paraId="44C5E1B2" w14:textId="74258DCD" w:rsidR="009D12EE" w:rsidRDefault="009D12EE" w:rsidP="00557F8B">
      <w:pPr>
        <w:pStyle w:val="Bullets"/>
        <w:ind w:left="426" w:hanging="426"/>
        <w:rPr>
          <w:lang w:val="en-US"/>
        </w:rPr>
      </w:pPr>
      <w:r w:rsidRPr="007D024B">
        <w:rPr>
          <w:lang w:val="en-US"/>
        </w:rPr>
        <w:t xml:space="preserve">Ensure that PtD </w:t>
      </w:r>
      <w:r w:rsidR="000B062F">
        <w:rPr>
          <w:lang w:val="en-US"/>
        </w:rPr>
        <w:t>principles</w:t>
      </w:r>
      <w:r w:rsidRPr="007D024B">
        <w:rPr>
          <w:lang w:val="en-US"/>
        </w:rPr>
        <w:t xml:space="preserve"> are integrated into project planning and execution.</w:t>
      </w:r>
    </w:p>
    <w:p w14:paraId="4BC6704A" w14:textId="21E1FB56" w:rsidR="003A4420" w:rsidRDefault="000261A4" w:rsidP="00557F8B">
      <w:pPr>
        <w:pStyle w:val="Bullets"/>
        <w:ind w:left="426" w:hanging="426"/>
        <w:rPr>
          <w:lang w:val="en-US"/>
        </w:rPr>
      </w:pPr>
      <w:r>
        <w:rPr>
          <w:lang w:val="en-US"/>
        </w:rPr>
        <w:t xml:space="preserve">Drive </w:t>
      </w:r>
      <w:r w:rsidR="00AB24F4">
        <w:rPr>
          <w:lang w:val="en-US"/>
        </w:rPr>
        <w:t xml:space="preserve">continuous </w:t>
      </w:r>
      <w:r>
        <w:rPr>
          <w:lang w:val="en-US"/>
        </w:rPr>
        <w:t>collaboration</w:t>
      </w:r>
      <w:r w:rsidR="00AB24F4">
        <w:rPr>
          <w:lang w:val="en-US"/>
        </w:rPr>
        <w:t xml:space="preserve"> of</w:t>
      </w:r>
      <w:r w:rsidR="00D053B8">
        <w:rPr>
          <w:lang w:val="en-US"/>
        </w:rPr>
        <w:t xml:space="preserve"> </w:t>
      </w:r>
      <w:r w:rsidR="003A4420" w:rsidRPr="007D024B">
        <w:rPr>
          <w:lang w:val="en-US"/>
        </w:rPr>
        <w:t>all design stakeholders throughout the design and redesig</w:t>
      </w:r>
      <w:r w:rsidR="007B7582">
        <w:rPr>
          <w:lang w:val="en-US"/>
        </w:rPr>
        <w:t>n</w:t>
      </w:r>
      <w:r w:rsidR="003A4420" w:rsidRPr="007D024B">
        <w:rPr>
          <w:lang w:val="en-US"/>
        </w:rPr>
        <w:t xml:space="preserve"> process</w:t>
      </w:r>
      <w:r w:rsidR="00D053B8" w:rsidRPr="00D053B8">
        <w:t xml:space="preserve"> </w:t>
      </w:r>
      <w:r w:rsidR="00D053B8" w:rsidRPr="00A413D1">
        <w:t xml:space="preserve">to ensure </w:t>
      </w:r>
      <w:proofErr w:type="gramStart"/>
      <w:r w:rsidR="00D053B8" w:rsidRPr="00A413D1">
        <w:t>there are no</w:t>
      </w:r>
      <w:proofErr w:type="gramEnd"/>
      <w:r w:rsidR="00D053B8" w:rsidRPr="00A413D1">
        <w:t xml:space="preserve"> are no gaps in design knowledge exchange</w:t>
      </w:r>
      <w:r w:rsidR="003A4420" w:rsidRPr="007D024B">
        <w:rPr>
          <w:lang w:val="en-US"/>
        </w:rPr>
        <w:t xml:space="preserve">. </w:t>
      </w:r>
    </w:p>
    <w:p w14:paraId="6C727658" w14:textId="4D6E0398" w:rsidR="000C1064" w:rsidRDefault="000C1064" w:rsidP="000C1064">
      <w:pPr>
        <w:pStyle w:val="Heading2"/>
        <w:jc w:val="both"/>
      </w:pPr>
      <w:r>
        <w:t>Design Manager</w:t>
      </w:r>
    </w:p>
    <w:p w14:paraId="7CBE07C9" w14:textId="2A23CF29" w:rsidR="007D1ABA" w:rsidRDefault="00AB24F4" w:rsidP="007B7582">
      <w:pPr>
        <w:pStyle w:val="Bullets"/>
        <w:ind w:left="426" w:hanging="426"/>
      </w:pPr>
      <w:r>
        <w:t>Coordinate all</w:t>
      </w:r>
      <w:r w:rsidR="007D1ABA" w:rsidRPr="00A413D1">
        <w:t xml:space="preserve"> designers and design stakeholders to deliver the required design scope within the required project schedule</w:t>
      </w:r>
      <w:r w:rsidR="007B7582">
        <w:t xml:space="preserve">, </w:t>
      </w:r>
      <w:r w:rsidR="00C85DBC">
        <w:t>ensuring</w:t>
      </w:r>
      <w:r w:rsidR="003A2201">
        <w:t xml:space="preserve"> that PtD </w:t>
      </w:r>
      <w:r w:rsidR="00C85DBC">
        <w:t>p</w:t>
      </w:r>
      <w:r w:rsidR="003A2201">
        <w:t xml:space="preserve">rinciples are integrated into the </w:t>
      </w:r>
      <w:r w:rsidR="007B7582">
        <w:t xml:space="preserve">delivery of design and redesign outputs. </w:t>
      </w:r>
    </w:p>
    <w:p w14:paraId="1C960754" w14:textId="667D47C6" w:rsidR="00D053B8" w:rsidRPr="007D024B" w:rsidRDefault="00D053B8" w:rsidP="00D053B8">
      <w:pPr>
        <w:pStyle w:val="Bullets"/>
        <w:ind w:left="426" w:hanging="426"/>
        <w:rPr>
          <w:lang w:val="en-US"/>
        </w:rPr>
      </w:pPr>
      <w:r w:rsidRPr="007D024B">
        <w:rPr>
          <w:lang w:val="en-US"/>
        </w:rPr>
        <w:t xml:space="preserve">Ensure </w:t>
      </w:r>
      <w:r>
        <w:rPr>
          <w:lang w:val="en-US"/>
        </w:rPr>
        <w:t xml:space="preserve">that </w:t>
      </w:r>
      <w:r w:rsidRPr="007D024B">
        <w:rPr>
          <w:lang w:val="en-US"/>
        </w:rPr>
        <w:t xml:space="preserve">design risk assessments are completed throughout the design process </w:t>
      </w:r>
      <w:r w:rsidR="005E4086">
        <w:rPr>
          <w:lang w:val="en-US"/>
        </w:rPr>
        <w:t>by all designers.</w:t>
      </w:r>
    </w:p>
    <w:p w14:paraId="42895B70" w14:textId="5AA8F69F" w:rsidR="007B7582" w:rsidRPr="004973D7" w:rsidRDefault="003E5E6E" w:rsidP="004973D7">
      <w:pPr>
        <w:pStyle w:val="Bullets"/>
        <w:ind w:left="426" w:hanging="426"/>
      </w:pPr>
      <w:r w:rsidRPr="007D024B">
        <w:rPr>
          <w:lang w:val="en-US"/>
        </w:rPr>
        <w:t>Ensure all design stakeholders continuously collaborate throughout the design and redesig</w:t>
      </w:r>
      <w:r>
        <w:rPr>
          <w:lang w:val="en-US"/>
        </w:rPr>
        <w:t>n</w:t>
      </w:r>
      <w:r w:rsidRPr="007D024B">
        <w:rPr>
          <w:lang w:val="en-US"/>
        </w:rPr>
        <w:t xml:space="preserve"> process</w:t>
      </w:r>
    </w:p>
    <w:p w14:paraId="44755F7A" w14:textId="4366E142" w:rsidR="0098563E" w:rsidRDefault="0098563E" w:rsidP="00557F8B">
      <w:pPr>
        <w:pStyle w:val="Heading2"/>
        <w:jc w:val="both"/>
      </w:pPr>
      <w:r>
        <w:t>Project Design Review Manager</w:t>
      </w:r>
    </w:p>
    <w:p w14:paraId="128B6827" w14:textId="11305EA9" w:rsidR="0098563E" w:rsidRDefault="00720A0C" w:rsidP="00557F8B">
      <w:pPr>
        <w:pStyle w:val="Bullets"/>
        <w:ind w:left="426" w:hanging="426"/>
      </w:pPr>
      <w:r>
        <w:t>Will pl</w:t>
      </w:r>
      <w:r w:rsidR="00361C86">
        <w:t>ay a</w:t>
      </w:r>
      <w:r w:rsidRPr="00A413D1">
        <w:t xml:space="preserve"> proactive, visible and diligent role</w:t>
      </w:r>
      <w:r w:rsidR="00361C86">
        <w:t>,</w:t>
      </w:r>
      <w:r w:rsidRPr="00A413D1">
        <w:t xml:space="preserve"> during all design phases</w:t>
      </w:r>
      <w:r w:rsidR="00361C86">
        <w:t>,</w:t>
      </w:r>
      <w:r w:rsidRPr="00A413D1">
        <w:t xml:space="preserve"> to ensure that the project team is meeting the requirements of ANSI/ASSP Z590.3-2021</w:t>
      </w:r>
      <w:r w:rsidR="00361C86">
        <w:t>.</w:t>
      </w:r>
    </w:p>
    <w:p w14:paraId="779D38DD" w14:textId="17D1D04D" w:rsidR="00B44491" w:rsidRPr="0098563E" w:rsidRDefault="0088029D" w:rsidP="00557F8B">
      <w:pPr>
        <w:pStyle w:val="Bullets"/>
        <w:ind w:left="426" w:hanging="426"/>
      </w:pPr>
      <w:r w:rsidRPr="00A413D1">
        <w:t xml:space="preserve">Proactively </w:t>
      </w:r>
      <w:r w:rsidR="00B44491">
        <w:t xml:space="preserve">support </w:t>
      </w:r>
      <w:r w:rsidRPr="00A413D1">
        <w:t>coordination and collaboration activities between all designers and design stakeholders (where appropriate) to ensure that there are no gaps in design knowledge exchange</w:t>
      </w:r>
      <w:r w:rsidR="00B44491">
        <w:t>.</w:t>
      </w:r>
    </w:p>
    <w:p w14:paraId="4580DF20" w14:textId="64FE622F" w:rsidR="009D12EE" w:rsidRPr="007D024B" w:rsidRDefault="003555DD" w:rsidP="00557F8B">
      <w:pPr>
        <w:pStyle w:val="Heading2"/>
        <w:jc w:val="both"/>
      </w:pPr>
      <w:r>
        <w:t>Designers</w:t>
      </w:r>
    </w:p>
    <w:p w14:paraId="394998F1" w14:textId="28C484EB" w:rsidR="00064E5B" w:rsidRPr="008174B4" w:rsidRDefault="00064E5B" w:rsidP="00557F8B">
      <w:pPr>
        <w:pStyle w:val="Bullets"/>
        <w:ind w:left="426" w:hanging="426"/>
        <w:rPr>
          <w:lang w:val="en-US"/>
        </w:rPr>
      </w:pPr>
      <w:r w:rsidRPr="00A413D1">
        <w:t>Creat</w:t>
      </w:r>
      <w:r w:rsidR="00391E50">
        <w:t>e</w:t>
      </w:r>
      <w:r w:rsidRPr="00A413D1">
        <w:t xml:space="preserve"> designs to achieve the design scope</w:t>
      </w:r>
      <w:r w:rsidR="00C60C08">
        <w:t xml:space="preserve"> by </w:t>
      </w:r>
      <w:r w:rsidRPr="00A413D1">
        <w:t>incorporat</w:t>
      </w:r>
      <w:r w:rsidR="00C60C08">
        <w:t>ing</w:t>
      </w:r>
      <w:r w:rsidRPr="00A413D1">
        <w:t xml:space="preserve"> PtD </w:t>
      </w:r>
      <w:r w:rsidR="00C60C08">
        <w:t>principles.</w:t>
      </w:r>
    </w:p>
    <w:p w14:paraId="11C40C98" w14:textId="2B50B068" w:rsidR="00060BCA" w:rsidRDefault="009D12EE" w:rsidP="00557F8B">
      <w:pPr>
        <w:pStyle w:val="Bullets"/>
        <w:ind w:left="426" w:hanging="426"/>
        <w:rPr>
          <w:lang w:val="en-US"/>
        </w:rPr>
      </w:pPr>
      <w:r w:rsidRPr="007D024B">
        <w:rPr>
          <w:lang w:val="en-US"/>
        </w:rPr>
        <w:t xml:space="preserve">Identify potential hazards and </w:t>
      </w:r>
      <w:r w:rsidR="00DA5DB4" w:rsidRPr="007D024B">
        <w:rPr>
          <w:lang w:val="en-US"/>
        </w:rPr>
        <w:t xml:space="preserve">resultant </w:t>
      </w:r>
      <w:r w:rsidRPr="007D024B">
        <w:rPr>
          <w:lang w:val="en-US"/>
        </w:rPr>
        <w:t xml:space="preserve">risks and </w:t>
      </w:r>
      <w:r w:rsidR="00DA5DB4" w:rsidRPr="007D024B">
        <w:rPr>
          <w:lang w:val="en-US"/>
        </w:rPr>
        <w:t xml:space="preserve">devise mitigation measures using the </w:t>
      </w:r>
      <w:r w:rsidR="001D6381">
        <w:rPr>
          <w:lang w:val="en-US"/>
        </w:rPr>
        <w:t>Hierarchy of Risk Treatments</w:t>
      </w:r>
      <w:r w:rsidR="00261973" w:rsidRPr="00261973">
        <w:rPr>
          <w:lang w:val="en-US"/>
        </w:rPr>
        <w:t xml:space="preserve"> </w:t>
      </w:r>
      <w:r w:rsidR="00261973" w:rsidRPr="007D024B">
        <w:rPr>
          <w:lang w:val="en-US"/>
        </w:rPr>
        <w:t xml:space="preserve">to </w:t>
      </w:r>
      <w:r w:rsidR="00261973">
        <w:rPr>
          <w:lang w:val="en-US"/>
        </w:rPr>
        <w:t xml:space="preserve">avoid, eliminate, </w:t>
      </w:r>
      <w:r w:rsidR="00261973" w:rsidRPr="007D024B">
        <w:rPr>
          <w:lang w:val="en-US"/>
        </w:rPr>
        <w:t xml:space="preserve">reduce </w:t>
      </w:r>
      <w:r w:rsidR="00261973">
        <w:rPr>
          <w:lang w:val="en-US"/>
        </w:rPr>
        <w:t xml:space="preserve">or control </w:t>
      </w:r>
      <w:r w:rsidR="00261973" w:rsidRPr="007D024B">
        <w:rPr>
          <w:lang w:val="en-US"/>
        </w:rPr>
        <w:t>the risk of the hazard occurring ALARP</w:t>
      </w:r>
      <w:r w:rsidR="005A0986">
        <w:rPr>
          <w:lang w:val="en-US"/>
        </w:rPr>
        <w:t xml:space="preserve"> over </w:t>
      </w:r>
      <w:r w:rsidR="005A0986" w:rsidRPr="00A413D1">
        <w:t xml:space="preserve">whole </w:t>
      </w:r>
      <w:r w:rsidR="005A0986">
        <w:t xml:space="preserve">asset </w:t>
      </w:r>
      <w:r w:rsidR="005A0986" w:rsidRPr="00A413D1">
        <w:t>lifecycle</w:t>
      </w:r>
      <w:r w:rsidRPr="007D024B">
        <w:rPr>
          <w:lang w:val="en-US"/>
        </w:rPr>
        <w:t>.</w:t>
      </w:r>
      <w:r w:rsidR="00A41C50" w:rsidRPr="007D024B">
        <w:rPr>
          <w:lang w:val="en-US"/>
        </w:rPr>
        <w:t xml:space="preserve"> </w:t>
      </w:r>
    </w:p>
    <w:p w14:paraId="5E29E542" w14:textId="77777777" w:rsidR="00060BCA" w:rsidRDefault="00060BCA" w:rsidP="00557F8B">
      <w:pPr>
        <w:pStyle w:val="Bullets"/>
        <w:ind w:left="426" w:hanging="426"/>
        <w:rPr>
          <w:lang w:val="en-US"/>
        </w:rPr>
      </w:pPr>
      <w:r w:rsidRPr="00A413D1">
        <w:t>Communicate, co-ordinate and collaborate with any other designer or design stakeholder, which may impact the design, to ensure that there are no gaps in design knowledge exchange</w:t>
      </w:r>
      <w:r w:rsidRPr="00060BCA">
        <w:rPr>
          <w:lang w:val="en-US"/>
        </w:rPr>
        <w:t xml:space="preserve"> </w:t>
      </w:r>
    </w:p>
    <w:p w14:paraId="02BB8C30" w14:textId="2923D187" w:rsidR="009D12EE" w:rsidRPr="00060BCA" w:rsidRDefault="009D12EE" w:rsidP="00557F8B">
      <w:pPr>
        <w:pStyle w:val="Heading1"/>
        <w:jc w:val="both"/>
      </w:pPr>
      <w:r w:rsidRPr="00060BCA">
        <w:t>Implementation</w:t>
      </w:r>
    </w:p>
    <w:p w14:paraId="5D8E7CFD" w14:textId="77777777" w:rsidR="00E110EE" w:rsidRPr="007D024B" w:rsidRDefault="00E110EE" w:rsidP="00E110EE">
      <w:pPr>
        <w:pStyle w:val="Heading2"/>
        <w:jc w:val="both"/>
      </w:pPr>
      <w:r w:rsidRPr="007D024B">
        <w:t>Collaboration</w:t>
      </w:r>
    </w:p>
    <w:p w14:paraId="3E5DD54B" w14:textId="051C2E4E" w:rsidR="00E110EE" w:rsidRPr="007D024B" w:rsidRDefault="00E110EE" w:rsidP="00E110EE">
      <w:pPr>
        <w:pStyle w:val="Bullets"/>
        <w:ind w:left="426" w:hanging="426"/>
        <w:rPr>
          <w:lang w:val="en-US"/>
        </w:rPr>
      </w:pPr>
      <w:r w:rsidRPr="007D024B">
        <w:rPr>
          <w:lang w:val="en-US"/>
        </w:rPr>
        <w:t xml:space="preserve">Engage with clients, </w:t>
      </w:r>
      <w:r w:rsidR="003342EF">
        <w:rPr>
          <w:lang w:val="en-US"/>
        </w:rPr>
        <w:t xml:space="preserve">design </w:t>
      </w:r>
      <w:r w:rsidRPr="007D024B">
        <w:rPr>
          <w:lang w:val="en-US"/>
        </w:rPr>
        <w:t>stakeholders and safety professionals during all design phases to identify and mitigate potential design hazards</w:t>
      </w:r>
      <w:r>
        <w:rPr>
          <w:lang w:val="en-US"/>
        </w:rPr>
        <w:t xml:space="preserve"> </w:t>
      </w:r>
      <w:r w:rsidRPr="00842BD2">
        <w:rPr>
          <w:lang w:val="en-US"/>
        </w:rPr>
        <w:t xml:space="preserve">and risks </w:t>
      </w:r>
      <w:r>
        <w:rPr>
          <w:lang w:val="en-US"/>
        </w:rPr>
        <w:t xml:space="preserve">to </w:t>
      </w:r>
      <w:r w:rsidRPr="003C0A0E">
        <w:rPr>
          <w:lang w:val="en-US"/>
        </w:rPr>
        <w:t>people (employees, the public), processes, property, equipment</w:t>
      </w:r>
      <w:r>
        <w:rPr>
          <w:lang w:val="en-US"/>
        </w:rPr>
        <w:t xml:space="preserve"> and </w:t>
      </w:r>
      <w:r w:rsidRPr="003C0A0E">
        <w:rPr>
          <w:lang w:val="en-US"/>
        </w:rPr>
        <w:t>the environment.</w:t>
      </w:r>
    </w:p>
    <w:p w14:paraId="30CC80DA" w14:textId="77777777" w:rsidR="00E110EE" w:rsidRDefault="00E110EE" w:rsidP="00E110EE">
      <w:pPr>
        <w:pStyle w:val="Bullets"/>
        <w:ind w:left="426" w:hanging="426"/>
        <w:rPr>
          <w:lang w:val="en-US"/>
        </w:rPr>
      </w:pPr>
      <w:r w:rsidRPr="007D024B">
        <w:rPr>
          <w:lang w:val="en-US"/>
        </w:rPr>
        <w:t xml:space="preserve">Foster a culture of open communication regarding </w:t>
      </w:r>
      <w:r>
        <w:rPr>
          <w:lang w:val="en-US"/>
        </w:rPr>
        <w:t xml:space="preserve">potential health and </w:t>
      </w:r>
      <w:r w:rsidRPr="007D024B">
        <w:rPr>
          <w:lang w:val="en-US"/>
        </w:rPr>
        <w:t xml:space="preserve">safety </w:t>
      </w:r>
      <w:r>
        <w:rPr>
          <w:lang w:val="en-US"/>
        </w:rPr>
        <w:t>hazards</w:t>
      </w:r>
      <w:r w:rsidRPr="007D024B">
        <w:rPr>
          <w:lang w:val="en-US"/>
        </w:rPr>
        <w:t xml:space="preserve"> and design mitigation solutions.</w:t>
      </w:r>
    </w:p>
    <w:p w14:paraId="469A5442" w14:textId="312CB091" w:rsidR="002F59E6" w:rsidRDefault="002F59E6" w:rsidP="00E110EE">
      <w:pPr>
        <w:pStyle w:val="Bullets"/>
        <w:ind w:left="426" w:hanging="426"/>
        <w:rPr>
          <w:lang w:val="en-US"/>
        </w:rPr>
      </w:pPr>
      <w:r>
        <w:rPr>
          <w:lang w:val="en-US"/>
        </w:rPr>
        <w:t xml:space="preserve">Establish a project organizational chart and clear roles and responsibilities for implementing PtD on every project. </w:t>
      </w:r>
    </w:p>
    <w:p w14:paraId="02AABA33" w14:textId="0457F7E4" w:rsidR="002376A7" w:rsidRPr="007D024B" w:rsidRDefault="002376A7" w:rsidP="00E110EE">
      <w:pPr>
        <w:pStyle w:val="Bullets"/>
        <w:ind w:left="426" w:hanging="426"/>
        <w:rPr>
          <w:lang w:val="en-US"/>
        </w:rPr>
      </w:pPr>
      <w:r>
        <w:rPr>
          <w:lang w:val="en-US"/>
        </w:rPr>
        <w:t xml:space="preserve">Encourage </w:t>
      </w:r>
      <w:r w:rsidR="001C0675">
        <w:rPr>
          <w:lang w:val="en-US"/>
        </w:rPr>
        <w:t xml:space="preserve">a culture of </w:t>
      </w:r>
      <w:r>
        <w:rPr>
          <w:lang w:val="en-US"/>
        </w:rPr>
        <w:t xml:space="preserve">continuous </w:t>
      </w:r>
      <w:r w:rsidR="001C0675">
        <w:rPr>
          <w:lang w:val="en-US"/>
        </w:rPr>
        <w:t xml:space="preserve">improvement and knowledge sharing to identify and mitigate whole lifecycle hazards and risks. </w:t>
      </w:r>
    </w:p>
    <w:p w14:paraId="3F800FDF" w14:textId="77777777" w:rsidR="00C82C69" w:rsidRPr="007D024B" w:rsidRDefault="00C82C69" w:rsidP="00C82C69">
      <w:pPr>
        <w:pStyle w:val="Heading2"/>
        <w:jc w:val="both"/>
      </w:pPr>
      <w:r w:rsidRPr="007D024B">
        <w:lastRenderedPageBreak/>
        <w:t xml:space="preserve">Training </w:t>
      </w:r>
    </w:p>
    <w:p w14:paraId="2EEDC38A" w14:textId="77A63B1B" w:rsidR="00C82C69" w:rsidRPr="007D024B" w:rsidRDefault="00C82C69" w:rsidP="00C82C69">
      <w:pPr>
        <w:pStyle w:val="Bullets"/>
        <w:ind w:left="426" w:hanging="426"/>
        <w:rPr>
          <w:lang w:val="en-US"/>
        </w:rPr>
      </w:pPr>
      <w:r w:rsidRPr="007D024B">
        <w:rPr>
          <w:lang w:val="en-US"/>
        </w:rPr>
        <w:t xml:space="preserve">All employees involved in design and redesign processes will receive training </w:t>
      </w:r>
      <w:proofErr w:type="gramStart"/>
      <w:r w:rsidRPr="007D024B">
        <w:rPr>
          <w:lang w:val="en-US"/>
        </w:rPr>
        <w:t>on</w:t>
      </w:r>
      <w:proofErr w:type="gramEnd"/>
      <w:r w:rsidRPr="007D024B">
        <w:rPr>
          <w:lang w:val="en-US"/>
        </w:rPr>
        <w:t xml:space="preserve"> PtD principles and methodologies.</w:t>
      </w:r>
      <w:r>
        <w:rPr>
          <w:lang w:val="en-US"/>
        </w:rPr>
        <w:t xml:space="preserve"> </w:t>
      </w:r>
    </w:p>
    <w:p w14:paraId="005B6943" w14:textId="731A128F" w:rsidR="009D12EE" w:rsidRPr="007D024B" w:rsidRDefault="00F72643" w:rsidP="00557F8B">
      <w:pPr>
        <w:pStyle w:val="Heading2"/>
        <w:jc w:val="both"/>
      </w:pPr>
      <w:r w:rsidRPr="007D024B">
        <w:t xml:space="preserve">Design </w:t>
      </w:r>
      <w:r w:rsidR="009D12EE" w:rsidRPr="007D024B">
        <w:t>Risk Assessment</w:t>
      </w:r>
    </w:p>
    <w:p w14:paraId="4E20BBB9" w14:textId="77EA9502" w:rsidR="00F72643" w:rsidRPr="007D024B" w:rsidRDefault="009D12EE" w:rsidP="00557F8B">
      <w:pPr>
        <w:pStyle w:val="Bullets"/>
        <w:ind w:left="426" w:hanging="426"/>
        <w:rPr>
          <w:lang w:val="en-US"/>
        </w:rPr>
      </w:pPr>
      <w:r w:rsidRPr="007D024B">
        <w:rPr>
          <w:lang w:val="en-US"/>
        </w:rPr>
        <w:t xml:space="preserve">Conduct </w:t>
      </w:r>
      <w:r w:rsidR="0017079D" w:rsidRPr="007D024B">
        <w:rPr>
          <w:lang w:val="en-US"/>
        </w:rPr>
        <w:t xml:space="preserve">design </w:t>
      </w:r>
      <w:r w:rsidRPr="007D024B">
        <w:rPr>
          <w:lang w:val="en-US"/>
        </w:rPr>
        <w:t xml:space="preserve">risk assessments for all design </w:t>
      </w:r>
      <w:r w:rsidR="00437A1C" w:rsidRPr="007D024B">
        <w:rPr>
          <w:lang w:val="en-US"/>
        </w:rPr>
        <w:t xml:space="preserve">and redesign </w:t>
      </w:r>
      <w:r w:rsidRPr="007D024B">
        <w:rPr>
          <w:lang w:val="en-US"/>
        </w:rPr>
        <w:t>projects.</w:t>
      </w:r>
    </w:p>
    <w:p w14:paraId="347894EF" w14:textId="10F66AD8" w:rsidR="00FF5854" w:rsidRDefault="00B13F1A" w:rsidP="00557F8B">
      <w:pPr>
        <w:pStyle w:val="Bullets"/>
        <w:ind w:left="426" w:hanging="426"/>
        <w:rPr>
          <w:lang w:val="en-US"/>
        </w:rPr>
      </w:pPr>
      <w:r>
        <w:rPr>
          <w:lang w:val="en-US"/>
        </w:rPr>
        <w:t xml:space="preserve">Use the Hierarchy of Risk Control to avoid, eliminate, reduce or control </w:t>
      </w:r>
      <w:r w:rsidR="00FF5854">
        <w:rPr>
          <w:lang w:val="en-US"/>
        </w:rPr>
        <w:t xml:space="preserve">hazards </w:t>
      </w:r>
      <w:r w:rsidR="00FF5854" w:rsidRPr="00842BD2">
        <w:rPr>
          <w:lang w:val="en-US"/>
        </w:rPr>
        <w:t xml:space="preserve">and risks </w:t>
      </w:r>
      <w:r w:rsidR="00FF5854">
        <w:rPr>
          <w:lang w:val="en-US"/>
        </w:rPr>
        <w:t xml:space="preserve">to </w:t>
      </w:r>
      <w:r w:rsidR="00FF5854" w:rsidRPr="003C0A0E">
        <w:rPr>
          <w:lang w:val="en-US"/>
        </w:rPr>
        <w:t>people (employees, the public), processes, property, equipment</w:t>
      </w:r>
      <w:r w:rsidR="00FF5854">
        <w:rPr>
          <w:lang w:val="en-US"/>
        </w:rPr>
        <w:t xml:space="preserve"> and </w:t>
      </w:r>
      <w:r w:rsidR="00FF5854" w:rsidRPr="003C0A0E">
        <w:rPr>
          <w:lang w:val="en-US"/>
        </w:rPr>
        <w:t>the environment.</w:t>
      </w:r>
    </w:p>
    <w:p w14:paraId="6F4A7C71" w14:textId="36E911FE" w:rsidR="009D12EE" w:rsidRPr="007D024B" w:rsidRDefault="009D12EE" w:rsidP="00557F8B">
      <w:pPr>
        <w:pStyle w:val="Heading2"/>
        <w:jc w:val="both"/>
      </w:pPr>
      <w:r w:rsidRPr="007D024B">
        <w:t>Compliance</w:t>
      </w:r>
    </w:p>
    <w:p w14:paraId="12B1602C" w14:textId="55153350" w:rsidR="006850ED" w:rsidRPr="0098563E" w:rsidRDefault="009D12EE" w:rsidP="00557F8B">
      <w:pPr>
        <w:pStyle w:val="Bullets"/>
        <w:ind w:left="426" w:hanging="426"/>
        <w:rPr>
          <w:lang w:val="en-US"/>
        </w:rPr>
      </w:pPr>
      <w:r w:rsidRPr="0098563E">
        <w:rPr>
          <w:lang w:val="en-US"/>
        </w:rPr>
        <w:t>All employees and</w:t>
      </w:r>
      <w:r w:rsidR="00E110EE">
        <w:rPr>
          <w:lang w:val="en-US"/>
        </w:rPr>
        <w:t xml:space="preserve"> design</w:t>
      </w:r>
      <w:r w:rsidRPr="0098563E">
        <w:rPr>
          <w:lang w:val="en-US"/>
        </w:rPr>
        <w:t xml:space="preserve"> stakeholders must comply with this policy and </w:t>
      </w:r>
      <w:r w:rsidR="006850ED" w:rsidRPr="0098563E">
        <w:rPr>
          <w:lang w:val="en-US"/>
        </w:rPr>
        <w:t xml:space="preserve">actively </w:t>
      </w:r>
      <w:r w:rsidRPr="0098563E">
        <w:rPr>
          <w:lang w:val="en-US"/>
        </w:rPr>
        <w:t xml:space="preserve">participate in the PtD process. </w:t>
      </w:r>
    </w:p>
    <w:p w14:paraId="0A11228D" w14:textId="61E46988" w:rsidR="009D12EE" w:rsidRPr="0098563E" w:rsidRDefault="009D12EE" w:rsidP="00557F8B">
      <w:pPr>
        <w:pStyle w:val="Bullets"/>
        <w:ind w:left="426" w:hanging="426"/>
        <w:rPr>
          <w:lang w:val="en-US"/>
        </w:rPr>
      </w:pPr>
      <w:r w:rsidRPr="0098563E">
        <w:rPr>
          <w:lang w:val="en-US"/>
        </w:rPr>
        <w:t>Non-compliance may result in disciplinary action.</w:t>
      </w:r>
      <w:r w:rsidR="006850ED" w:rsidRPr="0098563E">
        <w:rPr>
          <w:lang w:val="en-US"/>
        </w:rPr>
        <w:t xml:space="preserve"> </w:t>
      </w:r>
    </w:p>
    <w:p w14:paraId="4E672BDA" w14:textId="66CB7D48" w:rsidR="009D12EE" w:rsidRPr="007D024B" w:rsidRDefault="009D12EE" w:rsidP="00557F8B">
      <w:pPr>
        <w:pStyle w:val="Heading1"/>
        <w:jc w:val="both"/>
      </w:pPr>
      <w:r w:rsidRPr="007D024B">
        <w:t>Review and Continuous Improvement</w:t>
      </w:r>
    </w:p>
    <w:p w14:paraId="5EE21564" w14:textId="444FF71E" w:rsidR="009D12EE" w:rsidRPr="007D024B" w:rsidRDefault="009D12EE" w:rsidP="00557F8B">
      <w:pPr>
        <w:pStyle w:val="NoSpacing"/>
        <w:rPr>
          <w:lang w:val="en-US"/>
        </w:rPr>
      </w:pPr>
      <w:r w:rsidRPr="007D024B">
        <w:rPr>
          <w:lang w:val="en-US"/>
        </w:rPr>
        <w:t>This policy will be reviewed annually to ensure its effectiveness and relevance. Feedback from employees and stakeholders will be sought to identify opportunities for improvement.</w:t>
      </w:r>
    </w:p>
    <w:p w14:paraId="2AA9B647" w14:textId="1B6043F6" w:rsidR="009D12EE" w:rsidRPr="007D024B" w:rsidRDefault="009D12EE" w:rsidP="00557F8B">
      <w:pPr>
        <w:pStyle w:val="Heading1"/>
        <w:jc w:val="both"/>
      </w:pPr>
      <w:r w:rsidRPr="007D024B">
        <w:t>Related Documents</w:t>
      </w:r>
    </w:p>
    <w:p w14:paraId="4A9CD37C" w14:textId="503A9E08" w:rsidR="00DA5DB4" w:rsidRPr="007D024B" w:rsidRDefault="00DA5DB4" w:rsidP="00557F8B">
      <w:pPr>
        <w:pStyle w:val="Bullets"/>
        <w:rPr>
          <w:lang w:val="en-US"/>
        </w:rPr>
      </w:pPr>
      <w:r w:rsidRPr="007D024B">
        <w:rPr>
          <w:lang w:val="en-US"/>
        </w:rPr>
        <w:t xml:space="preserve">ANSI/ASSP Z590.3 Prevention through Design Standard. </w:t>
      </w:r>
    </w:p>
    <w:p w14:paraId="4BC281DB" w14:textId="7FD28748" w:rsidR="009D12EE" w:rsidRPr="007D024B" w:rsidRDefault="009D12EE" w:rsidP="00557F8B">
      <w:pPr>
        <w:pStyle w:val="Bullets"/>
        <w:rPr>
          <w:lang w:val="en-US"/>
        </w:rPr>
      </w:pPr>
      <w:r w:rsidRPr="007D024B">
        <w:rPr>
          <w:lang w:val="en-US"/>
        </w:rPr>
        <w:t>OSHA Regulations</w:t>
      </w:r>
      <w:r w:rsidR="00F72643" w:rsidRPr="007D024B">
        <w:rPr>
          <w:lang w:val="en-US"/>
        </w:rPr>
        <w:t>.</w:t>
      </w:r>
    </w:p>
    <w:p w14:paraId="7FFC9402" w14:textId="7C02D496" w:rsidR="009D12EE" w:rsidRPr="002001C6" w:rsidRDefault="00F72643" w:rsidP="00557F8B">
      <w:pPr>
        <w:pStyle w:val="Bullets"/>
        <w:rPr>
          <w:highlight w:val="yellow"/>
          <w:lang w:val="en-US"/>
        </w:rPr>
      </w:pPr>
      <w:r w:rsidRPr="007D024B">
        <w:rPr>
          <w:highlight w:val="yellow"/>
          <w:lang w:val="en-US"/>
        </w:rPr>
        <w:t xml:space="preserve">[Insert </w:t>
      </w:r>
      <w:r w:rsidRPr="002001C6">
        <w:rPr>
          <w:highlight w:val="yellow"/>
          <w:lang w:val="en-US"/>
        </w:rPr>
        <w:t xml:space="preserve">Company Name] </w:t>
      </w:r>
      <w:r w:rsidR="009D12EE" w:rsidRPr="002001C6">
        <w:rPr>
          <w:highlight w:val="yellow"/>
          <w:lang w:val="en-US"/>
        </w:rPr>
        <w:t>Safety Policy</w:t>
      </w:r>
      <w:r w:rsidRPr="002001C6">
        <w:rPr>
          <w:highlight w:val="yellow"/>
          <w:lang w:val="en-US"/>
        </w:rPr>
        <w:t>.</w:t>
      </w:r>
    </w:p>
    <w:p w14:paraId="17C70EAF" w14:textId="37F71966" w:rsidR="009D12EE" w:rsidRDefault="00DA5DB4" w:rsidP="00557F8B">
      <w:pPr>
        <w:pStyle w:val="Bullets"/>
        <w:rPr>
          <w:highlight w:val="yellow"/>
          <w:lang w:val="en-US"/>
        </w:rPr>
      </w:pPr>
      <w:r w:rsidRPr="002001C6">
        <w:rPr>
          <w:highlight w:val="yellow"/>
          <w:lang w:val="en-US"/>
        </w:rPr>
        <w:t xml:space="preserve">[Insert Company Name] </w:t>
      </w:r>
      <w:r w:rsidR="00C9231E" w:rsidRPr="002001C6">
        <w:rPr>
          <w:highlight w:val="yellow"/>
          <w:lang w:val="en-US"/>
        </w:rPr>
        <w:t xml:space="preserve">Design </w:t>
      </w:r>
      <w:r w:rsidR="009D12EE" w:rsidRPr="002001C6">
        <w:rPr>
          <w:highlight w:val="yellow"/>
          <w:lang w:val="en-US"/>
        </w:rPr>
        <w:t xml:space="preserve">Risk </w:t>
      </w:r>
      <w:r w:rsidR="0030676B" w:rsidRPr="002001C6">
        <w:rPr>
          <w:highlight w:val="yellow"/>
          <w:lang w:val="en-US"/>
        </w:rPr>
        <w:t>Management Guidance Document.</w:t>
      </w:r>
      <w:r w:rsidRPr="002001C6">
        <w:rPr>
          <w:highlight w:val="yellow"/>
          <w:lang w:val="en-US"/>
        </w:rPr>
        <w:t xml:space="preserve"> </w:t>
      </w:r>
    </w:p>
    <w:p w14:paraId="1C3B32E2" w14:textId="77777777" w:rsidR="00EE091B" w:rsidRDefault="00EE091B" w:rsidP="00EE091B">
      <w:pPr>
        <w:pStyle w:val="Bullets"/>
        <w:numPr>
          <w:ilvl w:val="0"/>
          <w:numId w:val="0"/>
        </w:numPr>
        <w:ind w:left="720" w:hanging="360"/>
        <w:rPr>
          <w:highlight w:val="yellow"/>
          <w:lang w:val="en-US"/>
        </w:rPr>
      </w:pPr>
    </w:p>
    <w:p w14:paraId="5316FABF" w14:textId="27775496" w:rsidR="00EE091B" w:rsidRPr="007D024B" w:rsidRDefault="00EE091B" w:rsidP="00EE091B">
      <w:pPr>
        <w:pStyle w:val="Heading1"/>
        <w:jc w:val="both"/>
      </w:pPr>
      <w:r>
        <w:t>Approval</w:t>
      </w:r>
    </w:p>
    <w:p w14:paraId="1E9B518F" w14:textId="77777777" w:rsidR="008E79AA" w:rsidRDefault="008E79AA" w:rsidP="00EE091B">
      <w:pPr>
        <w:pStyle w:val="Bullets"/>
        <w:numPr>
          <w:ilvl w:val="0"/>
          <w:numId w:val="0"/>
        </w:numPr>
        <w:rPr>
          <w:lang w:val="en-US"/>
        </w:rPr>
      </w:pPr>
    </w:p>
    <w:p w14:paraId="12CC4777" w14:textId="1AAB7823" w:rsidR="008E79AA" w:rsidRDefault="008E79AA" w:rsidP="00EE091B">
      <w:pPr>
        <w:pStyle w:val="Bullets"/>
        <w:numPr>
          <w:ilvl w:val="0"/>
          <w:numId w:val="0"/>
        </w:numPr>
        <w:rPr>
          <w:lang w:val="en-US"/>
        </w:rPr>
      </w:pPr>
      <w:r>
        <w:rPr>
          <w:lang w:val="en-US"/>
        </w:rPr>
        <w:t>Approved by:</w:t>
      </w:r>
      <w:r>
        <w:rPr>
          <w:lang w:val="en-US"/>
        </w:rPr>
        <w:tab/>
      </w:r>
      <w:r w:rsidRPr="008E79AA">
        <w:rPr>
          <w:highlight w:val="yellow"/>
          <w:lang w:val="en-US"/>
        </w:rPr>
        <w:t>XXX</w:t>
      </w:r>
    </w:p>
    <w:p w14:paraId="2D926A72" w14:textId="7838E5D9" w:rsidR="008E79AA" w:rsidRDefault="008E79AA" w:rsidP="00EE091B">
      <w:pPr>
        <w:pStyle w:val="Bullets"/>
        <w:numPr>
          <w:ilvl w:val="0"/>
          <w:numId w:val="0"/>
        </w:numPr>
        <w:rPr>
          <w:lang w:val="en-US"/>
        </w:rPr>
      </w:pPr>
      <w:r>
        <w:rPr>
          <w:lang w:val="en-US"/>
        </w:rPr>
        <w:t>Position:</w:t>
      </w:r>
      <w:r>
        <w:rPr>
          <w:lang w:val="en-US"/>
        </w:rPr>
        <w:tab/>
      </w:r>
      <w:r w:rsidRPr="008E79AA">
        <w:rPr>
          <w:highlight w:val="yellow"/>
          <w:lang w:val="en-US"/>
        </w:rPr>
        <w:t>XXX</w:t>
      </w:r>
      <w:r>
        <w:rPr>
          <w:lang w:val="en-US"/>
        </w:rPr>
        <w:tab/>
      </w:r>
    </w:p>
    <w:p w14:paraId="7B437DE9" w14:textId="36CD5E4C" w:rsidR="008E79AA" w:rsidRDefault="008E79AA" w:rsidP="00EE091B">
      <w:pPr>
        <w:pStyle w:val="Bullets"/>
        <w:numPr>
          <w:ilvl w:val="0"/>
          <w:numId w:val="0"/>
        </w:numPr>
        <w:rPr>
          <w:lang w:val="en-US"/>
        </w:rPr>
      </w:pPr>
      <w:r>
        <w:rPr>
          <w:lang w:val="en-US"/>
        </w:rPr>
        <w:t>Date:</w:t>
      </w:r>
      <w:r>
        <w:rPr>
          <w:lang w:val="en-US"/>
        </w:rPr>
        <w:tab/>
      </w:r>
      <w:r>
        <w:rPr>
          <w:lang w:val="en-US"/>
        </w:rPr>
        <w:tab/>
      </w:r>
      <w:r w:rsidRPr="008E79AA">
        <w:rPr>
          <w:highlight w:val="yellow"/>
          <w:lang w:val="en-US"/>
        </w:rPr>
        <w:t>XXX</w:t>
      </w:r>
    </w:p>
    <w:p w14:paraId="5B574B6A" w14:textId="77777777" w:rsidR="008E79AA" w:rsidRPr="002001C6" w:rsidRDefault="008E79AA" w:rsidP="00EE091B">
      <w:pPr>
        <w:pStyle w:val="Bullets"/>
        <w:numPr>
          <w:ilvl w:val="0"/>
          <w:numId w:val="0"/>
        </w:numPr>
        <w:rPr>
          <w:highlight w:val="yellow"/>
          <w:lang w:val="en-US"/>
        </w:rPr>
      </w:pPr>
    </w:p>
    <w:p w14:paraId="4A8B1016" w14:textId="77777777" w:rsidR="009D12EE" w:rsidRPr="007D024B" w:rsidRDefault="009D12EE" w:rsidP="009D12EE">
      <w:pPr>
        <w:pStyle w:val="NoSpacing"/>
        <w:rPr>
          <w:lang w:val="en-US"/>
        </w:rPr>
      </w:pPr>
    </w:p>
    <w:sectPr w:rsidR="009D12EE" w:rsidRPr="007D024B" w:rsidSect="00F72643">
      <w:pgSz w:w="11906" w:h="16838"/>
      <w:pgMar w:top="1440" w:right="1133" w:bottom="851" w:left="1134"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06BA" w14:textId="77777777" w:rsidR="00D22ABE" w:rsidRDefault="00D22ABE" w:rsidP="00E92243">
      <w:pPr>
        <w:spacing w:line="240" w:lineRule="auto"/>
      </w:pPr>
      <w:r>
        <w:separator/>
      </w:r>
    </w:p>
  </w:endnote>
  <w:endnote w:type="continuationSeparator" w:id="0">
    <w:p w14:paraId="4BA10BE7" w14:textId="77777777" w:rsidR="00D22ABE" w:rsidRDefault="00D22ABE" w:rsidP="00E92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Jacobs Chronos">
    <w:charset w:val="00"/>
    <w:family w:val="swiss"/>
    <w:pitch w:val="variable"/>
    <w:sig w:usb0="A00000EF" w:usb1="0000E0E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156082"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95"/>
      <w:gridCol w:w="4495"/>
    </w:tblGrid>
    <w:tr w:rsidR="00C73DB9" w14:paraId="260DB31F" w14:textId="77777777" w:rsidTr="004E0CB3">
      <w:trPr>
        <w:trHeight w:val="144"/>
      </w:trPr>
      <w:tc>
        <w:tcPr>
          <w:tcW w:w="8990" w:type="dxa"/>
          <w:gridSpan w:val="2"/>
          <w:tcBorders>
            <w:top w:val="nil"/>
            <w:bottom w:val="single" w:sz="4" w:space="0" w:color="156082" w:themeColor="accent1"/>
          </w:tcBorders>
          <w:vAlign w:val="bottom"/>
        </w:tcPr>
        <w:p w14:paraId="2D40B287" w14:textId="77777777" w:rsidR="00490758" w:rsidRDefault="00490758" w:rsidP="00E90516"/>
      </w:tc>
    </w:tr>
    <w:tr w:rsidR="00C73DB9" w14:paraId="380B562E" w14:textId="77777777" w:rsidTr="004D7FFA">
      <w:trPr>
        <w:trHeight w:val="691"/>
      </w:trPr>
      <w:tc>
        <w:tcPr>
          <w:tcW w:w="4495" w:type="dxa"/>
          <w:tcBorders>
            <w:top w:val="single" w:sz="4" w:space="0" w:color="156082" w:themeColor="accent1"/>
          </w:tcBorders>
          <w:vAlign w:val="bottom"/>
        </w:tcPr>
        <w:p w14:paraId="769D6A13" w14:textId="77777777" w:rsidR="00490758" w:rsidRDefault="00D32CF9" w:rsidP="002A0C7E">
          <w:pPr>
            <w:pStyle w:val="Footer"/>
          </w:pPr>
          <w:r>
            <w:t xml:space="preserve">Page </w:t>
          </w:r>
          <w:r>
            <w:fldChar w:fldCharType="begin"/>
          </w:r>
          <w:r>
            <w:instrText xml:space="preserve"> PAGE   \* MERGEFORMAT </w:instrText>
          </w:r>
          <w:r>
            <w:fldChar w:fldCharType="separate"/>
          </w:r>
          <w:r>
            <w:t>2</w:t>
          </w:r>
          <w:r>
            <w:rPr>
              <w:noProof/>
            </w:rPr>
            <w:fldChar w:fldCharType="end"/>
          </w:r>
        </w:p>
      </w:tc>
      <w:tc>
        <w:tcPr>
          <w:tcW w:w="4495" w:type="dxa"/>
          <w:tcBorders>
            <w:top w:val="single" w:sz="4" w:space="0" w:color="156082" w:themeColor="accent1"/>
          </w:tcBorders>
          <w:vAlign w:val="bottom"/>
        </w:tcPr>
        <w:p w14:paraId="0FFB557D" w14:textId="77777777" w:rsidR="00490758" w:rsidRDefault="00D32CF9" w:rsidP="002A0C7E">
          <w:pPr>
            <w:pStyle w:val="Footer"/>
            <w:jc w:val="right"/>
          </w:pPr>
          <w:r>
            <w:t xml:space="preserve">Document Number </w:t>
          </w:r>
        </w:p>
      </w:tc>
    </w:tr>
  </w:tbl>
  <w:p w14:paraId="25F5FE46" w14:textId="77777777" w:rsidR="00490758" w:rsidRDefault="00490758" w:rsidP="00FC2B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7171" w14:textId="6F678B2F" w:rsidR="00F72643" w:rsidRPr="00F72643" w:rsidRDefault="00F72643" w:rsidP="00F72643">
    <w:pPr>
      <w:pStyle w:val="HeaderSpacer"/>
      <w:jc w:val="center"/>
      <w:rPr>
        <w:rFonts w:ascii="Arial" w:hAnsi="Arial" w:cs="Arial"/>
        <w:color w:val="auto"/>
        <w:lang w:val="en-GB"/>
      </w:rPr>
    </w:pPr>
    <w:r w:rsidRPr="004D1AA8">
      <w:rPr>
        <w:rFonts w:ascii="Arial" w:hAnsi="Arial" w:cs="Arial"/>
        <w:color w:val="auto"/>
        <w:lang w:val="en-GB"/>
      </w:rPr>
      <w:t xml:space="preserve">Page </w:t>
    </w:r>
    <w:r w:rsidRPr="004D1AA8">
      <w:rPr>
        <w:rFonts w:ascii="Arial" w:hAnsi="Arial" w:cs="Arial"/>
        <w:color w:val="auto"/>
        <w:lang w:val="en-GB"/>
      </w:rPr>
      <w:fldChar w:fldCharType="begin"/>
    </w:r>
    <w:r w:rsidRPr="004D1AA8">
      <w:rPr>
        <w:rFonts w:ascii="Arial" w:hAnsi="Arial" w:cs="Arial"/>
        <w:color w:val="auto"/>
        <w:lang w:val="en-GB"/>
      </w:rPr>
      <w:instrText xml:space="preserve"> PAGE  \* Arabic  \* MERGEFORMAT </w:instrText>
    </w:r>
    <w:r w:rsidRPr="004D1AA8">
      <w:rPr>
        <w:rFonts w:ascii="Arial" w:hAnsi="Arial" w:cs="Arial"/>
        <w:color w:val="auto"/>
        <w:lang w:val="en-GB"/>
      </w:rPr>
      <w:fldChar w:fldCharType="separate"/>
    </w:r>
    <w:r>
      <w:rPr>
        <w:rFonts w:ascii="Arial" w:hAnsi="Arial" w:cs="Arial"/>
        <w:lang w:val="en-GB"/>
      </w:rPr>
      <w:t>2</w:t>
    </w:r>
    <w:r w:rsidRPr="004D1AA8">
      <w:rPr>
        <w:rFonts w:ascii="Arial" w:hAnsi="Arial" w:cs="Arial"/>
        <w:color w:val="auto"/>
        <w:lang w:val="en-GB"/>
      </w:rPr>
      <w:fldChar w:fldCharType="end"/>
    </w:r>
    <w:r w:rsidRPr="004D1AA8">
      <w:rPr>
        <w:rFonts w:ascii="Arial" w:hAnsi="Arial" w:cs="Arial"/>
        <w:color w:val="auto"/>
        <w:lang w:val="en-GB"/>
      </w:rPr>
      <w:t xml:space="preserve"> of </w:t>
    </w:r>
    <w:r w:rsidR="006850ED">
      <w:rPr>
        <w:rFonts w:ascii="Arial" w:hAnsi="Arial" w:cs="Arial"/>
        <w:color w:val="auto"/>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F322B" w14:textId="77777777" w:rsidR="00D22ABE" w:rsidRDefault="00D22ABE" w:rsidP="00E92243">
      <w:pPr>
        <w:spacing w:line="240" w:lineRule="auto"/>
      </w:pPr>
      <w:r>
        <w:separator/>
      </w:r>
    </w:p>
  </w:footnote>
  <w:footnote w:type="continuationSeparator" w:id="0">
    <w:p w14:paraId="04F0F132" w14:textId="77777777" w:rsidR="00D22ABE" w:rsidRDefault="00D22ABE" w:rsidP="00E922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A502" w14:textId="77777777" w:rsidR="00490758" w:rsidRDefault="00D32CF9" w:rsidP="002A0C7E">
    <w:r>
      <w:rPr>
        <w:noProof/>
      </w:rPr>
      <w:drawing>
        <wp:inline distT="0" distB="0" distL="0" distR="0" wp14:anchorId="1D945264" wp14:editId="5E298591">
          <wp:extent cx="1371600" cy="32110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obs_logo_rgb_BL.emf"/>
                  <pic:cNvPicPr/>
                </pic:nvPicPr>
                <pic:blipFill>
                  <a:blip r:embed="rId1">
                    <a:extLst>
                      <a:ext uri="{28A0092B-C50C-407E-A947-70E740481C1C}">
                        <a14:useLocalDpi xmlns:a14="http://schemas.microsoft.com/office/drawing/2010/main" val="0"/>
                      </a:ext>
                    </a:extLst>
                  </a:blip>
                  <a:stretch>
                    <a:fillRect/>
                  </a:stretch>
                </pic:blipFill>
                <pic:spPr>
                  <a:xfrm>
                    <a:off x="0" y="0"/>
                    <a:ext cx="1371600" cy="3211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618F" w14:textId="3844FF00" w:rsidR="00E92243" w:rsidRPr="007D024B" w:rsidRDefault="00895E40" w:rsidP="00E92243">
    <w:pPr>
      <w:pStyle w:val="HeaderSpacer"/>
      <w:rPr>
        <w:rFonts w:ascii="Arial" w:hAnsi="Arial" w:cs="Arial"/>
        <w:color w:val="auto"/>
        <w:lang w:val="en-GB"/>
      </w:rPr>
    </w:pPr>
    <w:r>
      <w:rPr>
        <w:rFonts w:ascii="Arial" w:hAnsi="Arial" w:cs="Arial"/>
        <w:color w:val="auto"/>
        <w:lang w:val="en-GB"/>
      </w:rPr>
      <w:t>PtD</w:t>
    </w:r>
    <w:r w:rsidR="00E92243" w:rsidRPr="007D024B">
      <w:rPr>
        <w:rFonts w:ascii="Arial" w:hAnsi="Arial" w:cs="Arial"/>
        <w:color w:val="auto"/>
        <w:lang w:val="en-GB"/>
      </w:rPr>
      <w:t xml:space="preserve"> </w:t>
    </w:r>
    <w:r w:rsidR="00B315FF" w:rsidRPr="007D024B">
      <w:rPr>
        <w:rFonts w:ascii="Arial" w:hAnsi="Arial" w:cs="Arial"/>
        <w:color w:val="auto"/>
        <w:lang w:val="en-GB"/>
      </w:rPr>
      <w:t xml:space="preserve">Company </w:t>
    </w:r>
    <w:r w:rsidR="00E92243" w:rsidRPr="007D024B">
      <w:rPr>
        <w:rFonts w:ascii="Arial" w:hAnsi="Arial" w:cs="Arial"/>
        <w:color w:val="auto"/>
        <w:lang w:val="en-GB"/>
      </w:rPr>
      <w:t>Policy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7411" w14:textId="77777777" w:rsidR="00490758" w:rsidRDefault="00490758" w:rsidP="00D676D9">
    <w:pPr>
      <w:pStyle w:val="Header"/>
      <w:tabs>
        <w:tab w:val="left" w:pos="4150"/>
      </w:tabs>
      <w:jc w:val="right"/>
    </w:pPr>
  </w:p>
  <w:p w14:paraId="515B8704" w14:textId="77777777" w:rsidR="00490758" w:rsidRDefault="00490758" w:rsidP="00D676D9">
    <w:pPr>
      <w:pStyle w:val="Header"/>
      <w:tabs>
        <w:tab w:val="left" w:pos="41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D4C"/>
    <w:multiLevelType w:val="hybridMultilevel"/>
    <w:tmpl w:val="2CA4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5616C"/>
    <w:multiLevelType w:val="multilevel"/>
    <w:tmpl w:val="5F583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D477F"/>
    <w:multiLevelType w:val="multilevel"/>
    <w:tmpl w:val="2D3A8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26501F"/>
    <w:multiLevelType w:val="multilevel"/>
    <w:tmpl w:val="1BFC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43C61"/>
    <w:multiLevelType w:val="multilevel"/>
    <w:tmpl w:val="3BD8603E"/>
    <w:lvl w:ilvl="0">
      <w:start w:val="1"/>
      <w:numFmt w:val="decimal"/>
      <w:pStyle w:val="10"/>
      <w:lvlText w:val="%1.0"/>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1440" w:hanging="720"/>
      </w:pPr>
      <w:rPr>
        <w:rFonts w:hint="default"/>
        <w:b w:val="0"/>
        <w:bCs/>
        <w:sz w:val="20"/>
        <w:szCs w:val="18"/>
      </w:rPr>
    </w:lvl>
    <w:lvl w:ilvl="2">
      <w:start w:val="1"/>
      <w:numFmt w:val="decimal"/>
      <w:pStyle w:val="111"/>
      <w:lvlText w:val="%1.%2.%3"/>
      <w:lvlJc w:val="left"/>
      <w:pPr>
        <w:ind w:left="2160" w:hanging="720"/>
      </w:pPr>
      <w:rPr>
        <w:rFonts w:hint="default"/>
      </w:rPr>
    </w:lvl>
    <w:lvl w:ilvl="3">
      <w:start w:val="1"/>
      <w:numFmt w:val="lowerLetter"/>
      <w:pStyle w:val="a"/>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B6A35B3"/>
    <w:multiLevelType w:val="hybridMultilevel"/>
    <w:tmpl w:val="9FF27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66D3B"/>
    <w:multiLevelType w:val="multilevel"/>
    <w:tmpl w:val="002AA93A"/>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b/>
      </w:rPr>
    </w:lvl>
    <w:lvl w:ilvl="2">
      <w:start w:val="1"/>
      <w:numFmt w:val="decimal"/>
      <w:pStyle w:val="Heading3"/>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73333CC0"/>
    <w:multiLevelType w:val="hybridMultilevel"/>
    <w:tmpl w:val="E77899DC"/>
    <w:lvl w:ilvl="0" w:tplc="F53206DA">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906145">
    <w:abstractNumId w:val="3"/>
  </w:num>
  <w:num w:numId="2" w16cid:durableId="1289164087">
    <w:abstractNumId w:val="1"/>
  </w:num>
  <w:num w:numId="3" w16cid:durableId="1769542762">
    <w:abstractNumId w:val="2"/>
  </w:num>
  <w:num w:numId="4" w16cid:durableId="894584254">
    <w:abstractNumId w:val="6"/>
  </w:num>
  <w:num w:numId="5" w16cid:durableId="851996702">
    <w:abstractNumId w:val="7"/>
  </w:num>
  <w:num w:numId="6" w16cid:durableId="1516655857">
    <w:abstractNumId w:val="4"/>
  </w:num>
  <w:num w:numId="7" w16cid:durableId="721176322">
    <w:abstractNumId w:val="5"/>
  </w:num>
  <w:num w:numId="8" w16cid:durableId="1210997322">
    <w:abstractNumId w:val="0"/>
  </w:num>
  <w:num w:numId="9" w16cid:durableId="1443260437">
    <w:abstractNumId w:val="7"/>
  </w:num>
  <w:num w:numId="10" w16cid:durableId="1855724069">
    <w:abstractNumId w:val="7"/>
  </w:num>
  <w:num w:numId="11" w16cid:durableId="1740056109">
    <w:abstractNumId w:val="7"/>
  </w:num>
  <w:num w:numId="12" w16cid:durableId="112286649">
    <w:abstractNumId w:val="7"/>
  </w:num>
  <w:num w:numId="13" w16cid:durableId="1035348493">
    <w:abstractNumId w:val="7"/>
  </w:num>
  <w:num w:numId="14" w16cid:durableId="930551793">
    <w:abstractNumId w:val="7"/>
  </w:num>
  <w:num w:numId="15" w16cid:durableId="1994527143">
    <w:abstractNumId w:val="7"/>
  </w:num>
  <w:num w:numId="16" w16cid:durableId="145964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4"/>
    <w:rsid w:val="000261A4"/>
    <w:rsid w:val="00036489"/>
    <w:rsid w:val="0005062A"/>
    <w:rsid w:val="00052EF2"/>
    <w:rsid w:val="00060BCA"/>
    <w:rsid w:val="00064E5B"/>
    <w:rsid w:val="00096DD0"/>
    <w:rsid w:val="000B062F"/>
    <w:rsid w:val="000C1064"/>
    <w:rsid w:val="0017079D"/>
    <w:rsid w:val="00176EA6"/>
    <w:rsid w:val="001A37FB"/>
    <w:rsid w:val="001C0675"/>
    <w:rsid w:val="001C2065"/>
    <w:rsid w:val="001D6381"/>
    <w:rsid w:val="002001C6"/>
    <w:rsid w:val="00214C72"/>
    <w:rsid w:val="00224CF0"/>
    <w:rsid w:val="002376A7"/>
    <w:rsid w:val="00261973"/>
    <w:rsid w:val="00273AD6"/>
    <w:rsid w:val="002E1B60"/>
    <w:rsid w:val="002E5C3A"/>
    <w:rsid w:val="002F309E"/>
    <w:rsid w:val="002F59E6"/>
    <w:rsid w:val="003061FC"/>
    <w:rsid w:val="0030676B"/>
    <w:rsid w:val="0032120B"/>
    <w:rsid w:val="003342EF"/>
    <w:rsid w:val="003555DD"/>
    <w:rsid w:val="00361C86"/>
    <w:rsid w:val="00364DD2"/>
    <w:rsid w:val="003677D4"/>
    <w:rsid w:val="00391E50"/>
    <w:rsid w:val="003A2201"/>
    <w:rsid w:val="003A4420"/>
    <w:rsid w:val="003C0A0E"/>
    <w:rsid w:val="003E5E6E"/>
    <w:rsid w:val="00437A1C"/>
    <w:rsid w:val="00463EDA"/>
    <w:rsid w:val="00464A40"/>
    <w:rsid w:val="00466833"/>
    <w:rsid w:val="00490758"/>
    <w:rsid w:val="004973D7"/>
    <w:rsid w:val="00525E53"/>
    <w:rsid w:val="005553AC"/>
    <w:rsid w:val="00557F8B"/>
    <w:rsid w:val="0056021A"/>
    <w:rsid w:val="00572C65"/>
    <w:rsid w:val="005762D4"/>
    <w:rsid w:val="005A0986"/>
    <w:rsid w:val="005C3617"/>
    <w:rsid w:val="005E4086"/>
    <w:rsid w:val="00636229"/>
    <w:rsid w:val="006850ED"/>
    <w:rsid w:val="00691350"/>
    <w:rsid w:val="006C4EFB"/>
    <w:rsid w:val="006F5FCC"/>
    <w:rsid w:val="00714DA6"/>
    <w:rsid w:val="00720A0C"/>
    <w:rsid w:val="0073137E"/>
    <w:rsid w:val="007B186F"/>
    <w:rsid w:val="007B7582"/>
    <w:rsid w:val="007D024B"/>
    <w:rsid w:val="007D1ABA"/>
    <w:rsid w:val="008174B4"/>
    <w:rsid w:val="00817CB8"/>
    <w:rsid w:val="00842BD2"/>
    <w:rsid w:val="0088029D"/>
    <w:rsid w:val="00895E40"/>
    <w:rsid w:val="008964CA"/>
    <w:rsid w:val="008C0569"/>
    <w:rsid w:val="008E206E"/>
    <w:rsid w:val="008E79AA"/>
    <w:rsid w:val="008F4983"/>
    <w:rsid w:val="00946B7F"/>
    <w:rsid w:val="00972C72"/>
    <w:rsid w:val="0098563E"/>
    <w:rsid w:val="00992391"/>
    <w:rsid w:val="00997263"/>
    <w:rsid w:val="009B2242"/>
    <w:rsid w:val="009B3AD7"/>
    <w:rsid w:val="009D12EE"/>
    <w:rsid w:val="009D3F2E"/>
    <w:rsid w:val="009D65DC"/>
    <w:rsid w:val="00A41C50"/>
    <w:rsid w:val="00A5101C"/>
    <w:rsid w:val="00AB24F4"/>
    <w:rsid w:val="00AB3B7F"/>
    <w:rsid w:val="00B13F1A"/>
    <w:rsid w:val="00B315FF"/>
    <w:rsid w:val="00B44491"/>
    <w:rsid w:val="00B44F9F"/>
    <w:rsid w:val="00B81177"/>
    <w:rsid w:val="00B82EC0"/>
    <w:rsid w:val="00BB76E3"/>
    <w:rsid w:val="00C1594C"/>
    <w:rsid w:val="00C25C48"/>
    <w:rsid w:val="00C448D5"/>
    <w:rsid w:val="00C60C08"/>
    <w:rsid w:val="00C82C69"/>
    <w:rsid w:val="00C85DBC"/>
    <w:rsid w:val="00C9231E"/>
    <w:rsid w:val="00C96E7E"/>
    <w:rsid w:val="00CA646C"/>
    <w:rsid w:val="00CB1B24"/>
    <w:rsid w:val="00CF7881"/>
    <w:rsid w:val="00D053B8"/>
    <w:rsid w:val="00D168EC"/>
    <w:rsid w:val="00D22ABE"/>
    <w:rsid w:val="00D32CF9"/>
    <w:rsid w:val="00DA5DB4"/>
    <w:rsid w:val="00E110EE"/>
    <w:rsid w:val="00E16CBB"/>
    <w:rsid w:val="00E33B23"/>
    <w:rsid w:val="00E92243"/>
    <w:rsid w:val="00EC6851"/>
    <w:rsid w:val="00EE091B"/>
    <w:rsid w:val="00F52987"/>
    <w:rsid w:val="00F72643"/>
    <w:rsid w:val="00F83BCD"/>
    <w:rsid w:val="00FA47A6"/>
    <w:rsid w:val="00FB2F3C"/>
    <w:rsid w:val="00FE4C14"/>
    <w:rsid w:val="00FF5854"/>
    <w:rsid w:val="00FF7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34F6"/>
  <w15:chartTrackingRefBased/>
  <w15:docId w15:val="{EB4E159D-7B1F-4666-BAF9-E6EC5D86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E4C14"/>
    <w:pPr>
      <w:spacing w:after="0" w:line="216" w:lineRule="auto"/>
    </w:pPr>
    <w:rPr>
      <w:rFonts w:asciiTheme="majorHAnsi" w:eastAsiaTheme="minorEastAsia" w:hAnsiTheme="majorHAnsi"/>
      <w:kern w:val="0"/>
      <w:sz w:val="20"/>
      <w:szCs w:val="20"/>
      <w:lang w:val="en-US" w:eastAsia="en-GB"/>
      <w14:ligatures w14:val="none"/>
    </w:rPr>
  </w:style>
  <w:style w:type="paragraph" w:styleId="Heading1">
    <w:name w:val="heading 1"/>
    <w:basedOn w:val="ListParagraph"/>
    <w:next w:val="Normal"/>
    <w:link w:val="Heading1Char"/>
    <w:uiPriority w:val="9"/>
    <w:qFormat/>
    <w:rsid w:val="00176EA6"/>
    <w:pPr>
      <w:numPr>
        <w:numId w:val="4"/>
      </w:numPr>
      <w:spacing w:before="480" w:after="120" w:line="240" w:lineRule="auto"/>
      <w:ind w:left="426" w:hanging="426"/>
      <w:outlineLvl w:val="0"/>
    </w:pPr>
    <w:rPr>
      <w:rFonts w:ascii="Arial" w:hAnsi="Arial" w:cs="Arial"/>
      <w:b/>
      <w:bCs/>
      <w:sz w:val="28"/>
      <w:szCs w:val="28"/>
      <w:lang w:val="en-GB"/>
    </w:rPr>
  </w:style>
  <w:style w:type="paragraph" w:styleId="Heading2">
    <w:name w:val="heading 2"/>
    <w:basedOn w:val="ListParagraph"/>
    <w:next w:val="Normal"/>
    <w:link w:val="Heading2Char"/>
    <w:uiPriority w:val="9"/>
    <w:unhideWhenUsed/>
    <w:qFormat/>
    <w:rsid w:val="00176EA6"/>
    <w:pPr>
      <w:numPr>
        <w:ilvl w:val="1"/>
        <w:numId w:val="4"/>
      </w:numPr>
      <w:spacing w:before="240" w:after="120"/>
      <w:ind w:left="426" w:hanging="426"/>
      <w:outlineLvl w:val="1"/>
    </w:pPr>
    <w:rPr>
      <w:rFonts w:ascii="Arial" w:hAnsi="Arial" w:cs="Arial"/>
      <w:b/>
      <w:bCs/>
      <w:sz w:val="22"/>
      <w:szCs w:val="22"/>
    </w:rPr>
  </w:style>
  <w:style w:type="paragraph" w:styleId="Heading3">
    <w:name w:val="heading 3"/>
    <w:basedOn w:val="ListParagraph"/>
    <w:next w:val="Normal"/>
    <w:link w:val="Heading3Char"/>
    <w:uiPriority w:val="9"/>
    <w:unhideWhenUsed/>
    <w:qFormat/>
    <w:rsid w:val="009D12EE"/>
    <w:pPr>
      <w:numPr>
        <w:ilvl w:val="2"/>
        <w:numId w:val="4"/>
      </w:numPr>
      <w:ind w:left="709" w:hanging="709"/>
      <w:outlineLvl w:val="2"/>
    </w:pPr>
    <w:rPr>
      <w:rFonts w:ascii="Arial" w:hAnsi="Arial" w:cs="Arial"/>
      <w:u w:val="single"/>
      <w:lang w:val="en-GB"/>
    </w:rPr>
  </w:style>
  <w:style w:type="paragraph" w:styleId="Heading4">
    <w:name w:val="heading 4"/>
    <w:basedOn w:val="Normal"/>
    <w:next w:val="Normal"/>
    <w:link w:val="Heading4Char"/>
    <w:uiPriority w:val="9"/>
    <w:semiHidden/>
    <w:unhideWhenUsed/>
    <w:qFormat/>
    <w:rsid w:val="00FE4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C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C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C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C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EA6"/>
    <w:rPr>
      <w:rFonts w:ascii="Arial" w:eastAsiaTheme="minorEastAsia" w:hAnsi="Arial" w:cs="Arial"/>
      <w:b/>
      <w:bCs/>
      <w:kern w:val="0"/>
      <w:sz w:val="28"/>
      <w:szCs w:val="28"/>
      <w:lang w:eastAsia="en-GB"/>
      <w14:ligatures w14:val="none"/>
    </w:rPr>
  </w:style>
  <w:style w:type="character" w:customStyle="1" w:styleId="Heading2Char">
    <w:name w:val="Heading 2 Char"/>
    <w:basedOn w:val="DefaultParagraphFont"/>
    <w:link w:val="Heading2"/>
    <w:uiPriority w:val="9"/>
    <w:rsid w:val="00176EA6"/>
    <w:rPr>
      <w:rFonts w:ascii="Arial" w:eastAsiaTheme="minorEastAsia" w:hAnsi="Arial" w:cs="Arial"/>
      <w:b/>
      <w:bCs/>
      <w:kern w:val="0"/>
      <w:lang w:val="en-US" w:eastAsia="en-GB"/>
      <w14:ligatures w14:val="none"/>
    </w:rPr>
  </w:style>
  <w:style w:type="character" w:customStyle="1" w:styleId="Heading3Char">
    <w:name w:val="Heading 3 Char"/>
    <w:basedOn w:val="DefaultParagraphFont"/>
    <w:link w:val="Heading3"/>
    <w:uiPriority w:val="9"/>
    <w:rsid w:val="009D12EE"/>
    <w:rPr>
      <w:rFonts w:ascii="Arial" w:eastAsiaTheme="minorEastAsia" w:hAnsi="Arial" w:cs="Arial"/>
      <w:kern w:val="0"/>
      <w:sz w:val="20"/>
      <w:szCs w:val="20"/>
      <w:u w:val="single"/>
      <w:lang w:eastAsia="en-GB"/>
      <w14:ligatures w14:val="none"/>
    </w:rPr>
  </w:style>
  <w:style w:type="character" w:customStyle="1" w:styleId="Heading4Char">
    <w:name w:val="Heading 4 Char"/>
    <w:basedOn w:val="DefaultParagraphFont"/>
    <w:link w:val="Heading4"/>
    <w:uiPriority w:val="9"/>
    <w:semiHidden/>
    <w:rsid w:val="00FE4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C14"/>
    <w:rPr>
      <w:rFonts w:eastAsiaTheme="majorEastAsia" w:cstheme="majorBidi"/>
      <w:color w:val="272727" w:themeColor="text1" w:themeTint="D8"/>
    </w:rPr>
  </w:style>
  <w:style w:type="paragraph" w:styleId="Title">
    <w:name w:val="Title"/>
    <w:basedOn w:val="Normal"/>
    <w:next w:val="Normal"/>
    <w:link w:val="TitleChar"/>
    <w:uiPriority w:val="10"/>
    <w:qFormat/>
    <w:rsid w:val="00FE4C14"/>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E4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C14"/>
    <w:pPr>
      <w:spacing w:before="160"/>
      <w:jc w:val="center"/>
    </w:pPr>
    <w:rPr>
      <w:i/>
      <w:iCs/>
      <w:color w:val="404040" w:themeColor="text1" w:themeTint="BF"/>
    </w:rPr>
  </w:style>
  <w:style w:type="character" w:customStyle="1" w:styleId="QuoteChar">
    <w:name w:val="Quote Char"/>
    <w:basedOn w:val="DefaultParagraphFont"/>
    <w:link w:val="Quote"/>
    <w:uiPriority w:val="29"/>
    <w:rsid w:val="00FE4C14"/>
    <w:rPr>
      <w:i/>
      <w:iCs/>
      <w:color w:val="404040" w:themeColor="text1" w:themeTint="BF"/>
    </w:rPr>
  </w:style>
  <w:style w:type="paragraph" w:styleId="ListParagraph">
    <w:name w:val="List Paragraph"/>
    <w:basedOn w:val="Normal"/>
    <w:uiPriority w:val="34"/>
    <w:qFormat/>
    <w:rsid w:val="00FE4C14"/>
    <w:pPr>
      <w:ind w:left="720"/>
      <w:contextualSpacing/>
    </w:pPr>
  </w:style>
  <w:style w:type="character" w:styleId="IntenseEmphasis">
    <w:name w:val="Intense Emphasis"/>
    <w:basedOn w:val="DefaultParagraphFont"/>
    <w:uiPriority w:val="21"/>
    <w:qFormat/>
    <w:rsid w:val="00FE4C14"/>
    <w:rPr>
      <w:i/>
      <w:iCs/>
      <w:color w:val="0F4761" w:themeColor="accent1" w:themeShade="BF"/>
    </w:rPr>
  </w:style>
  <w:style w:type="paragraph" w:styleId="IntenseQuote">
    <w:name w:val="Intense Quote"/>
    <w:basedOn w:val="Normal"/>
    <w:next w:val="Normal"/>
    <w:link w:val="IntenseQuoteChar"/>
    <w:uiPriority w:val="30"/>
    <w:qFormat/>
    <w:rsid w:val="00FE4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C14"/>
    <w:rPr>
      <w:i/>
      <w:iCs/>
      <w:color w:val="0F4761" w:themeColor="accent1" w:themeShade="BF"/>
    </w:rPr>
  </w:style>
  <w:style w:type="character" w:styleId="IntenseReference">
    <w:name w:val="Intense Reference"/>
    <w:basedOn w:val="DefaultParagraphFont"/>
    <w:uiPriority w:val="32"/>
    <w:qFormat/>
    <w:rsid w:val="00FE4C14"/>
    <w:rPr>
      <w:b/>
      <w:bCs/>
      <w:smallCaps/>
      <w:color w:val="0F4761" w:themeColor="accent1" w:themeShade="BF"/>
      <w:spacing w:val="5"/>
    </w:rPr>
  </w:style>
  <w:style w:type="paragraph" w:styleId="Header">
    <w:name w:val="header"/>
    <w:basedOn w:val="Normal"/>
    <w:link w:val="HeaderChar"/>
    <w:rsid w:val="00FE4C14"/>
    <w:rPr>
      <w:rFonts w:asciiTheme="minorHAnsi" w:hAnsiTheme="minorHAnsi"/>
      <w:color w:val="0E2841" w:themeColor="text2"/>
      <w:sz w:val="24"/>
    </w:rPr>
  </w:style>
  <w:style w:type="character" w:customStyle="1" w:styleId="HeaderChar">
    <w:name w:val="Header Char"/>
    <w:basedOn w:val="DefaultParagraphFont"/>
    <w:link w:val="Header"/>
    <w:rsid w:val="00FE4C14"/>
    <w:rPr>
      <w:rFonts w:eastAsiaTheme="minorEastAsia"/>
      <w:color w:val="0E2841" w:themeColor="text2"/>
      <w:kern w:val="0"/>
      <w:sz w:val="24"/>
      <w:szCs w:val="20"/>
      <w:lang w:val="en-US" w:eastAsia="en-GB"/>
      <w14:ligatures w14:val="none"/>
    </w:rPr>
  </w:style>
  <w:style w:type="paragraph" w:styleId="Footer">
    <w:name w:val="footer"/>
    <w:basedOn w:val="Normal"/>
    <w:link w:val="FooterChar"/>
    <w:uiPriority w:val="99"/>
    <w:semiHidden/>
    <w:rsid w:val="00FE4C14"/>
    <w:rPr>
      <w:rFonts w:asciiTheme="minorHAnsi" w:hAnsiTheme="minorHAnsi"/>
      <w:color w:val="0E2841" w:themeColor="text2"/>
      <w:sz w:val="16"/>
    </w:rPr>
  </w:style>
  <w:style w:type="character" w:customStyle="1" w:styleId="FooterChar">
    <w:name w:val="Footer Char"/>
    <w:basedOn w:val="DefaultParagraphFont"/>
    <w:link w:val="Footer"/>
    <w:uiPriority w:val="99"/>
    <w:semiHidden/>
    <w:rsid w:val="00FE4C14"/>
    <w:rPr>
      <w:rFonts w:eastAsiaTheme="minorEastAsia"/>
      <w:color w:val="0E2841" w:themeColor="text2"/>
      <w:kern w:val="0"/>
      <w:sz w:val="16"/>
      <w:szCs w:val="20"/>
      <w:lang w:val="en-US" w:eastAsia="en-GB"/>
      <w14:ligatures w14:val="none"/>
    </w:rPr>
  </w:style>
  <w:style w:type="table" w:styleId="TableGrid">
    <w:name w:val="Table Grid"/>
    <w:basedOn w:val="TableNormal"/>
    <w:uiPriority w:val="39"/>
    <w:rsid w:val="00FE4C14"/>
    <w:pPr>
      <w:spacing w:after="0" w:line="240" w:lineRule="auto"/>
    </w:pPr>
    <w:rPr>
      <w:rFonts w:asciiTheme="majorHAnsi" w:eastAsiaTheme="minorEastAsia" w:hAnsiTheme="majorHAnsi"/>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uiPriority w:val="99"/>
    <w:semiHidden/>
    <w:rsid w:val="00FE4C14"/>
    <w:pPr>
      <w:spacing w:before="240" w:after="1200"/>
    </w:pPr>
    <w:rPr>
      <w:b/>
      <w:color w:val="156082" w:themeColor="accent1"/>
      <w:sz w:val="52"/>
    </w:rPr>
  </w:style>
  <w:style w:type="paragraph" w:customStyle="1" w:styleId="HeaderSpacer">
    <w:name w:val="Header Spacer"/>
    <w:basedOn w:val="Header"/>
    <w:uiPriority w:val="99"/>
    <w:semiHidden/>
    <w:rsid w:val="00E92243"/>
    <w:rPr>
      <w:sz w:val="16"/>
    </w:rPr>
  </w:style>
  <w:style w:type="paragraph" w:styleId="NoSpacing">
    <w:name w:val="No Spacing"/>
    <w:basedOn w:val="Normal"/>
    <w:uiPriority w:val="1"/>
    <w:qFormat/>
    <w:rsid w:val="00E92243"/>
    <w:pPr>
      <w:spacing w:before="120" w:after="120" w:line="264" w:lineRule="auto"/>
      <w:jc w:val="both"/>
    </w:pPr>
    <w:rPr>
      <w:rFonts w:ascii="Arial" w:hAnsi="Arial" w:cs="Arial"/>
      <w:lang w:val="en-GB"/>
    </w:rPr>
  </w:style>
  <w:style w:type="paragraph" w:customStyle="1" w:styleId="Bullets">
    <w:name w:val="Bullets"/>
    <w:basedOn w:val="NoSpacing"/>
    <w:uiPriority w:val="99"/>
    <w:qFormat/>
    <w:rsid w:val="00F72643"/>
    <w:pPr>
      <w:numPr>
        <w:numId w:val="5"/>
      </w:numPr>
    </w:pPr>
  </w:style>
  <w:style w:type="paragraph" w:customStyle="1" w:styleId="TableText">
    <w:name w:val="Table Text"/>
    <w:basedOn w:val="BodyText"/>
    <w:uiPriority w:val="4"/>
    <w:rsid w:val="009D12EE"/>
    <w:pPr>
      <w:spacing w:before="40" w:after="40"/>
    </w:pPr>
    <w:rPr>
      <w:rFonts w:asciiTheme="minorHAnsi" w:hAnsiTheme="minorHAnsi"/>
      <w:sz w:val="18"/>
    </w:rPr>
  </w:style>
  <w:style w:type="paragraph" w:customStyle="1" w:styleId="TableHeadingWhite">
    <w:name w:val="Table Heading White"/>
    <w:basedOn w:val="Normal"/>
    <w:uiPriority w:val="3"/>
    <w:qFormat/>
    <w:rsid w:val="009D12EE"/>
    <w:pPr>
      <w:keepNext/>
      <w:spacing w:before="60" w:after="60"/>
    </w:pPr>
    <w:rPr>
      <w:rFonts w:asciiTheme="minorHAnsi" w:hAnsiTheme="minorHAnsi"/>
      <w:b/>
      <w:color w:val="FFFFFF" w:themeColor="background1"/>
      <w:sz w:val="22"/>
    </w:rPr>
  </w:style>
  <w:style w:type="table" w:customStyle="1" w:styleId="TableGrid2">
    <w:name w:val="Table Grid2"/>
    <w:basedOn w:val="TableNormal"/>
    <w:next w:val="TableGrid"/>
    <w:uiPriority w:val="39"/>
    <w:locked/>
    <w:rsid w:val="009D12EE"/>
    <w:pPr>
      <w:spacing w:after="0" w:line="240" w:lineRule="auto"/>
    </w:pPr>
    <w:rPr>
      <w:rFonts w:asciiTheme="majorHAnsi" w:eastAsiaTheme="minorEastAsia" w:hAnsiTheme="majorHAnsi"/>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D12EE"/>
    <w:pPr>
      <w:spacing w:after="120"/>
    </w:pPr>
  </w:style>
  <w:style w:type="character" w:customStyle="1" w:styleId="BodyTextChar">
    <w:name w:val="Body Text Char"/>
    <w:basedOn w:val="DefaultParagraphFont"/>
    <w:link w:val="BodyText"/>
    <w:uiPriority w:val="99"/>
    <w:semiHidden/>
    <w:rsid w:val="009D12EE"/>
    <w:rPr>
      <w:rFonts w:asciiTheme="majorHAnsi" w:eastAsiaTheme="minorEastAsia" w:hAnsiTheme="majorHAnsi"/>
      <w:kern w:val="0"/>
      <w:sz w:val="20"/>
      <w:szCs w:val="20"/>
      <w:lang w:val="en-US" w:eastAsia="en-GB"/>
      <w14:ligatures w14:val="none"/>
    </w:rPr>
  </w:style>
  <w:style w:type="paragraph" w:customStyle="1" w:styleId="10">
    <w:name w:val="1.0"/>
    <w:basedOn w:val="ListParagraph"/>
    <w:qFormat/>
    <w:rsid w:val="00273AD6"/>
    <w:pPr>
      <w:numPr>
        <w:numId w:val="6"/>
      </w:numPr>
      <w:spacing w:before="120" w:after="40" w:line="240" w:lineRule="auto"/>
      <w:contextualSpacing w:val="0"/>
    </w:pPr>
    <w:rPr>
      <w:rFonts w:ascii="Jacobs Chronos" w:eastAsiaTheme="minorHAnsi" w:hAnsi="Jacobs Chronos"/>
      <w:b/>
      <w:szCs w:val="22"/>
      <w:lang w:eastAsia="en-US"/>
    </w:rPr>
  </w:style>
  <w:style w:type="paragraph" w:customStyle="1" w:styleId="11">
    <w:name w:val="1.1"/>
    <w:basedOn w:val="ListParagraph"/>
    <w:qFormat/>
    <w:rsid w:val="00273AD6"/>
    <w:pPr>
      <w:numPr>
        <w:ilvl w:val="1"/>
        <w:numId w:val="6"/>
      </w:numPr>
      <w:spacing w:before="60" w:after="80" w:line="240" w:lineRule="auto"/>
      <w:contextualSpacing w:val="0"/>
      <w:jc w:val="both"/>
    </w:pPr>
    <w:rPr>
      <w:rFonts w:ascii="Arial" w:eastAsiaTheme="minorHAnsi" w:hAnsi="Arial" w:cs="Arial"/>
      <w:szCs w:val="22"/>
      <w:lang w:eastAsia="en-US"/>
    </w:rPr>
  </w:style>
  <w:style w:type="paragraph" w:customStyle="1" w:styleId="111">
    <w:name w:val="1.1.1"/>
    <w:basedOn w:val="ListParagraph"/>
    <w:qFormat/>
    <w:rsid w:val="00273AD6"/>
    <w:pPr>
      <w:numPr>
        <w:ilvl w:val="2"/>
        <w:numId w:val="6"/>
      </w:numPr>
      <w:spacing w:before="60" w:after="80" w:line="240" w:lineRule="auto"/>
      <w:contextualSpacing w:val="0"/>
      <w:jc w:val="both"/>
    </w:pPr>
    <w:rPr>
      <w:rFonts w:ascii="Jacobs Chronos" w:eastAsiaTheme="minorHAnsi" w:hAnsi="Jacobs Chronos"/>
      <w:szCs w:val="22"/>
      <w:lang w:eastAsia="en-US"/>
    </w:rPr>
  </w:style>
  <w:style w:type="paragraph" w:customStyle="1" w:styleId="a">
    <w:name w:val="a."/>
    <w:basedOn w:val="10"/>
    <w:qFormat/>
    <w:rsid w:val="00273AD6"/>
    <w:pPr>
      <w:numPr>
        <w:ilvl w:val="3"/>
      </w:numPr>
      <w:ind w:left="2430" w:hanging="27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44949">
      <w:bodyDiv w:val="1"/>
      <w:marLeft w:val="0"/>
      <w:marRight w:val="0"/>
      <w:marTop w:val="0"/>
      <w:marBottom w:val="0"/>
      <w:divBdr>
        <w:top w:val="none" w:sz="0" w:space="0" w:color="auto"/>
        <w:left w:val="none" w:sz="0" w:space="0" w:color="auto"/>
        <w:bottom w:val="none" w:sz="0" w:space="0" w:color="auto"/>
        <w:right w:val="none" w:sz="0" w:space="0" w:color="auto"/>
      </w:divBdr>
    </w:div>
    <w:div w:id="1040932040">
      <w:bodyDiv w:val="1"/>
      <w:marLeft w:val="0"/>
      <w:marRight w:val="0"/>
      <w:marTop w:val="0"/>
      <w:marBottom w:val="0"/>
      <w:divBdr>
        <w:top w:val="none" w:sz="0" w:space="0" w:color="auto"/>
        <w:left w:val="none" w:sz="0" w:space="0" w:color="auto"/>
        <w:bottom w:val="none" w:sz="0" w:space="0" w:color="auto"/>
        <w:right w:val="none" w:sz="0" w:space="0" w:color="auto"/>
      </w:divBdr>
    </w:div>
    <w:div w:id="1266646898">
      <w:bodyDiv w:val="1"/>
      <w:marLeft w:val="0"/>
      <w:marRight w:val="0"/>
      <w:marTop w:val="0"/>
      <w:marBottom w:val="0"/>
      <w:divBdr>
        <w:top w:val="none" w:sz="0" w:space="0" w:color="auto"/>
        <w:left w:val="none" w:sz="0" w:space="0" w:color="auto"/>
        <w:bottom w:val="none" w:sz="0" w:space="0" w:color="auto"/>
        <w:right w:val="none" w:sz="0" w:space="0" w:color="auto"/>
      </w:divBdr>
    </w:div>
    <w:div w:id="14931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442813D4B09146868739A6F2DCD7DF" ma:contentTypeVersion="18" ma:contentTypeDescription="Create a new document." ma:contentTypeScope="" ma:versionID="b26411b202c24157d460f90e9bf78287">
  <xsd:schema xmlns:xsd="http://www.w3.org/2001/XMLSchema" xmlns:xs="http://www.w3.org/2001/XMLSchema" xmlns:p="http://schemas.microsoft.com/office/2006/metadata/properties" xmlns:ns2="7659743b-1c78-4689-95fd-057763cdadd8" xmlns:ns3="bfc0c1ff-744a-49e6-944b-7660ed49aba1" xmlns:ns4="c3a8d1a6-0167-4884-a8b2-3d72a0b3493c" targetNamespace="http://schemas.microsoft.com/office/2006/metadata/properties" ma:root="true" ma:fieldsID="2c9735bbfb7c129a50cbc7c6e32d9887" ns2:_="" ns3:_="" ns4:_="">
    <xsd:import namespace="7659743b-1c78-4689-95fd-057763cdadd8"/>
    <xsd:import namespace="bfc0c1ff-744a-49e6-944b-7660ed49aba1"/>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9743b-1c78-4689-95fd-057763cda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0c1ff-744a-49e6-944b-7660ed49ab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ee58cc3-dcea-4f84-b398-802ec0d3e799}" ma:internalName="TaxCatchAll" ma:showField="CatchAllData" ma:web="bfc0c1ff-744a-49e6-944b-7660ed49ab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7659743b-1c78-4689-95fd-057763cdad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FED7B3-A1D8-4D9A-B984-4886FDA35EDC}">
  <ds:schemaRefs>
    <ds:schemaRef ds:uri="http://schemas.microsoft.com/sharepoint/v3/contenttype/forms"/>
  </ds:schemaRefs>
</ds:datastoreItem>
</file>

<file path=customXml/itemProps2.xml><?xml version="1.0" encoding="utf-8"?>
<ds:datastoreItem xmlns:ds="http://schemas.openxmlformats.org/officeDocument/2006/customXml" ds:itemID="{4B741CA3-1D8A-4C95-B836-C8847AAF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9743b-1c78-4689-95fd-057763cdadd8"/>
    <ds:schemaRef ds:uri="bfc0c1ff-744a-49e6-944b-7660ed49aba1"/>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ED35C-A03D-4886-B8AD-6688EA9F7747}">
  <ds:schemaRefs>
    <ds:schemaRef ds:uri="http://schemas.microsoft.com/office/2006/metadata/properties"/>
    <ds:schemaRef ds:uri="http://schemas.microsoft.com/office/infopath/2007/PartnerControls"/>
    <ds:schemaRef ds:uri="c3a8d1a6-0167-4884-a8b2-3d72a0b3493c"/>
    <ds:schemaRef ds:uri="7659743b-1c78-4689-95fd-057763cdad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Ray</dc:creator>
  <cp:keywords/>
  <dc:description/>
  <cp:lastModifiedBy>Bill Wright</cp:lastModifiedBy>
  <cp:revision>105</cp:revision>
  <dcterms:created xsi:type="dcterms:W3CDTF">2024-10-03T14:30:00Z</dcterms:created>
  <dcterms:modified xsi:type="dcterms:W3CDTF">2025-03-20T15:31:00Z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95f39c-8218-4425-a791-63c9e13c8708_Enabled">
    <vt:lpwstr>true</vt:lpwstr>
  </property>
  <property fmtid="{D5CDD505-2E9C-101B-9397-08002B2CF9AE}" pid="3" name="MSIP_Label_7d95f39c-8218-4425-a791-63c9e13c8708_SetDate">
    <vt:lpwstr>2024-10-03T15:29:42Z</vt:lpwstr>
  </property>
  <property fmtid="{D5CDD505-2E9C-101B-9397-08002B2CF9AE}" pid="4" name="MSIP_Label_7d95f39c-8218-4425-a791-63c9e13c8708_Method">
    <vt:lpwstr>Privileged</vt:lpwstr>
  </property>
  <property fmtid="{D5CDD505-2E9C-101B-9397-08002B2CF9AE}" pid="5" name="MSIP_Label_7d95f39c-8218-4425-a791-63c9e13c8708_Name">
    <vt:lpwstr>7d95f39c-8218-4425-a791-63c9e13c8708</vt:lpwstr>
  </property>
  <property fmtid="{D5CDD505-2E9C-101B-9397-08002B2CF9AE}" pid="6" name="MSIP_Label_7d95f39c-8218-4425-a791-63c9e13c8708_SiteId">
    <vt:lpwstr>37247798-f42c-42fd-8a37-d49c7128d36b</vt:lpwstr>
  </property>
  <property fmtid="{D5CDD505-2E9C-101B-9397-08002B2CF9AE}" pid="7" name="MSIP_Label_7d95f39c-8218-4425-a791-63c9e13c8708_ActionId">
    <vt:lpwstr>5d2d5d8e-bcec-4baa-833d-2cf9ca119a36</vt:lpwstr>
  </property>
  <property fmtid="{D5CDD505-2E9C-101B-9397-08002B2CF9AE}" pid="8" name="MSIP_Label_7d95f39c-8218-4425-a791-63c9e13c8708_ContentBits">
    <vt:lpwstr>0</vt:lpwstr>
  </property>
  <property fmtid="{D5CDD505-2E9C-101B-9397-08002B2CF9AE}" pid="9" name="ContentTypeId">
    <vt:lpwstr>0x0101002B442813D4B09146868739A6F2DCD7DF</vt:lpwstr>
  </property>
  <property fmtid="{D5CDD505-2E9C-101B-9397-08002B2CF9AE}" pid="10" name="MediaServiceImageTags">
    <vt:lpwstr/>
  </property>
</Properties>
</file>