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5202585" w:displacedByCustomXml="next"/>
    <w:sdt>
      <w:sdtPr>
        <w:rPr>
          <w:rFonts w:ascii="Arial" w:eastAsiaTheme="minorHAnsi" w:hAnsi="Arial" w:cs="Arial"/>
          <w:b w:val="0"/>
          <w:color w:val="auto"/>
          <w:sz w:val="20"/>
          <w:szCs w:val="24"/>
          <w:lang w:val="en-GB" w:eastAsia="en-US"/>
        </w:rPr>
        <w:id w:val="1132605292"/>
        <w:docPartObj>
          <w:docPartGallery w:val="Cover Pages"/>
          <w:docPartUnique/>
        </w:docPartObj>
      </w:sdtPr>
      <w:sdtEndPr/>
      <w:sdtContent>
        <w:bookmarkEnd w:id="0" w:displacedByCustomXml="prev"/>
        <w:bookmarkStart w:id="1" w:name="CoverPage" w:displacedByCustomXml="prev"/>
        <w:bookmarkEnd w:id="1" w:displacedByCustomXml="prev"/>
        <w:p w14:paraId="672444B2" w14:textId="3F1C5504" w:rsidR="00FF5C54" w:rsidRPr="00142037" w:rsidRDefault="00FF5C54" w:rsidP="00FF5C54">
          <w:pPr>
            <w:pStyle w:val="CoverHeading"/>
            <w:rPr>
              <w:rFonts w:ascii="Arial" w:hAnsi="Arial" w:cs="Arial"/>
              <w:b w:val="0"/>
              <w:color w:val="auto"/>
              <w:sz w:val="20"/>
            </w:rPr>
          </w:pPr>
        </w:p>
        <w:p w14:paraId="2D585C9D" w14:textId="0A81AB0C" w:rsidR="00FF5C54" w:rsidRDefault="00843F04" w:rsidP="00FF5C54">
          <w:pPr>
            <w:pStyle w:val="CoverHeading"/>
            <w:spacing w:after="360"/>
            <w:rPr>
              <w:rFonts w:ascii="Arial" w:hAnsi="Arial" w:cs="Arial"/>
              <w:bCs/>
              <w:color w:val="auto"/>
              <w:sz w:val="64"/>
              <w:szCs w:val="64"/>
            </w:rPr>
          </w:pPr>
          <w:r w:rsidRPr="00142037">
            <w:rPr>
              <w:rFonts w:ascii="Arial" w:hAnsi="Arial" w:cs="Arial"/>
              <w:bCs/>
              <w:color w:val="auto"/>
              <w:sz w:val="64"/>
              <w:szCs w:val="64"/>
            </w:rPr>
            <w:t>C</w:t>
          </w:r>
          <w:r w:rsidR="008418A2">
            <w:rPr>
              <w:rFonts w:ascii="Arial" w:hAnsi="Arial" w:cs="Arial"/>
              <w:bCs/>
              <w:color w:val="auto"/>
              <w:sz w:val="64"/>
              <w:szCs w:val="64"/>
            </w:rPr>
            <w:t>ompany Name Here</w:t>
          </w:r>
        </w:p>
        <w:p w14:paraId="28A68EE7" w14:textId="77777777" w:rsidR="008418A2" w:rsidRPr="00142037" w:rsidRDefault="008418A2" w:rsidP="00FF5C54">
          <w:pPr>
            <w:pStyle w:val="CoverHeading"/>
            <w:spacing w:after="360"/>
            <w:rPr>
              <w:rFonts w:ascii="Arial" w:hAnsi="Arial" w:cs="Arial"/>
              <w:bCs/>
              <w:color w:val="auto"/>
              <w:sz w:val="64"/>
              <w:szCs w:val="64"/>
            </w:rPr>
          </w:pPr>
        </w:p>
        <w:p w14:paraId="306692CA" w14:textId="74694AA9" w:rsidR="00761675" w:rsidRDefault="00FF5C54" w:rsidP="00FF5C54">
          <w:pPr>
            <w:pStyle w:val="CoverHeading"/>
            <w:spacing w:after="360"/>
            <w:rPr>
              <w:rFonts w:ascii="Arial" w:hAnsi="Arial" w:cs="Arial"/>
              <w:bCs/>
              <w:color w:val="auto"/>
              <w:sz w:val="64"/>
              <w:szCs w:val="64"/>
            </w:rPr>
          </w:pPr>
          <w:r w:rsidRPr="00142037">
            <w:rPr>
              <w:rFonts w:ascii="Arial" w:hAnsi="Arial" w:cs="Arial"/>
              <w:bCs/>
              <w:color w:val="auto"/>
              <w:sz w:val="64"/>
              <w:szCs w:val="64"/>
            </w:rPr>
            <w:t>P</w:t>
          </w:r>
          <w:r w:rsidR="00761675">
            <w:rPr>
              <w:rFonts w:ascii="Arial" w:hAnsi="Arial" w:cs="Arial"/>
              <w:bCs/>
              <w:color w:val="auto"/>
              <w:sz w:val="64"/>
              <w:szCs w:val="64"/>
            </w:rPr>
            <w:t>revention through Design</w:t>
          </w:r>
        </w:p>
        <w:p w14:paraId="20CE081B" w14:textId="77777777" w:rsidR="00761675" w:rsidRDefault="00761675" w:rsidP="00FF5C54">
          <w:pPr>
            <w:pStyle w:val="CoverHeading"/>
            <w:spacing w:after="360"/>
            <w:rPr>
              <w:rFonts w:ascii="Arial" w:hAnsi="Arial" w:cs="Arial"/>
              <w:bCs/>
              <w:color w:val="auto"/>
              <w:sz w:val="64"/>
              <w:szCs w:val="64"/>
            </w:rPr>
          </w:pPr>
        </w:p>
        <w:p w14:paraId="6B546273" w14:textId="03AEEF83" w:rsidR="00761675" w:rsidRPr="00761675" w:rsidRDefault="00FF5C54" w:rsidP="00FF5C54">
          <w:pPr>
            <w:pStyle w:val="CoverHeading"/>
            <w:spacing w:after="360"/>
            <w:rPr>
              <w:rFonts w:ascii="Arial" w:hAnsi="Arial" w:cs="Arial"/>
              <w:bCs/>
              <w:color w:val="auto"/>
              <w:sz w:val="64"/>
              <w:szCs w:val="64"/>
            </w:rPr>
          </w:pPr>
          <w:r w:rsidRPr="00142037">
            <w:rPr>
              <w:rFonts w:ascii="Arial" w:hAnsi="Arial" w:cs="Arial"/>
              <w:bCs/>
              <w:color w:val="auto"/>
              <w:sz w:val="64"/>
              <w:szCs w:val="64"/>
            </w:rPr>
            <w:t xml:space="preserve">Design Risk Management </w:t>
          </w:r>
        </w:p>
        <w:p w14:paraId="4DD465E6" w14:textId="42299172" w:rsidR="00FF5C54" w:rsidRPr="00142037" w:rsidRDefault="00FF5C54" w:rsidP="00FF5C54">
          <w:pPr>
            <w:pStyle w:val="CoverHeading"/>
            <w:spacing w:after="360"/>
            <w:rPr>
              <w:rFonts w:ascii="Arial" w:hAnsi="Arial" w:cs="Arial"/>
              <w:bCs/>
              <w:color w:val="auto"/>
              <w:sz w:val="64"/>
              <w:szCs w:val="64"/>
            </w:rPr>
          </w:pPr>
          <w:r w:rsidRPr="00142037">
            <w:rPr>
              <w:rFonts w:ascii="Arial" w:hAnsi="Arial" w:cs="Arial"/>
              <w:bCs/>
              <w:color w:val="auto"/>
              <w:sz w:val="64"/>
              <w:szCs w:val="64"/>
            </w:rPr>
            <w:t>Guidance Document</w:t>
          </w:r>
        </w:p>
        <w:p w14:paraId="7FEAAA0E" w14:textId="77777777" w:rsidR="00FF5C54" w:rsidRDefault="00FF5C54" w:rsidP="00FF5C54">
          <w:pPr>
            <w:rPr>
              <w:rFonts w:cs="Arial"/>
              <w:lang w:val="en-US"/>
            </w:rPr>
          </w:pPr>
        </w:p>
        <w:p w14:paraId="4163E223" w14:textId="1569D5EC" w:rsidR="00637979" w:rsidRPr="00142037" w:rsidRDefault="00637979" w:rsidP="00FF5C54">
          <w:pPr>
            <w:rPr>
              <w:rFonts w:cs="Arial"/>
              <w:lang w:val="en-US"/>
            </w:rPr>
          </w:pPr>
          <w:r w:rsidRPr="00142037">
            <w:rPr>
              <w:rFonts w:cs="Arial"/>
              <w:b/>
              <w:bCs/>
              <w:noProof/>
              <w:sz w:val="64"/>
              <w:szCs w:val="64"/>
              <w:highlight w:val="yellow"/>
              <w:lang w:val="en-US"/>
            </w:rPr>
            <mc:AlternateContent>
              <mc:Choice Requires="wps">
                <w:drawing>
                  <wp:anchor distT="45720" distB="45720" distL="114300" distR="114300" simplePos="0" relativeHeight="251892736" behindDoc="0" locked="0" layoutInCell="1" allowOverlap="1" wp14:anchorId="08AAA180" wp14:editId="18407D4D">
                    <wp:simplePos x="0" y="0"/>
                    <wp:positionH relativeFrom="margin">
                      <wp:align>left</wp:align>
                    </wp:positionH>
                    <wp:positionV relativeFrom="paragraph">
                      <wp:posOffset>357505</wp:posOffset>
                    </wp:positionV>
                    <wp:extent cx="5648325" cy="13544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54455"/>
                            </a:xfrm>
                            <a:prstGeom prst="rect">
                              <a:avLst/>
                            </a:prstGeom>
                            <a:solidFill>
                              <a:srgbClr val="FFFFFF"/>
                            </a:solidFill>
                            <a:ln w="9525">
                              <a:solidFill>
                                <a:srgbClr val="000000"/>
                              </a:solidFill>
                              <a:miter lim="800000"/>
                              <a:headEnd/>
                              <a:tailEnd/>
                            </a:ln>
                          </wps:spPr>
                          <wps:txbx>
                            <w:txbxContent>
                              <w:p w14:paraId="79AD269F" w14:textId="77777777" w:rsidR="00A01B27" w:rsidRDefault="00A01B27" w:rsidP="00A01B27">
                                <w:pPr>
                                  <w:spacing w:line="312" w:lineRule="auto"/>
                                  <w:rPr>
                                    <w:rFonts w:cs="Arial"/>
                                    <w:sz w:val="28"/>
                                    <w:szCs w:val="28"/>
                                  </w:rPr>
                                </w:pPr>
                                <w:r>
                                  <w:rPr>
                                    <w:rFonts w:cs="Arial"/>
                                    <w:sz w:val="28"/>
                                    <w:szCs w:val="28"/>
                                  </w:rPr>
                                  <w:t>NOTE:</w:t>
                                </w:r>
                              </w:p>
                              <w:p w14:paraId="3EDC6573" w14:textId="43328CD5" w:rsidR="00A01B27" w:rsidRPr="00473EE9" w:rsidRDefault="00637979" w:rsidP="00A01B27">
                                <w:pPr>
                                  <w:spacing w:line="312" w:lineRule="auto"/>
                                  <w:rPr>
                                    <w:rFonts w:cs="Arial"/>
                                    <w:sz w:val="28"/>
                                    <w:szCs w:val="28"/>
                                  </w:rPr>
                                </w:pPr>
                                <w:r>
                                  <w:rPr>
                                    <w:rFonts w:cs="Arial"/>
                                    <w:sz w:val="28"/>
                                    <w:szCs w:val="28"/>
                                  </w:rPr>
                                  <w:t xml:space="preserve">Document </w:t>
                                </w:r>
                                <w:r w:rsidR="00A01B27">
                                  <w:rPr>
                                    <w:rFonts w:cs="Arial"/>
                                    <w:sz w:val="28"/>
                                    <w:szCs w:val="28"/>
                                  </w:rPr>
                                  <w:t xml:space="preserve">provided for the purpose of enabling companies adopt PtD within each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AA180" id="_x0000_t202" coordsize="21600,21600" o:spt="202" path="m,l,21600r21600,l21600,xe">
                    <v:stroke joinstyle="miter"/>
                    <v:path gradientshapeok="t" o:connecttype="rect"/>
                  </v:shapetype>
                  <v:shape id="Text Box 2" o:spid="_x0000_s1026" type="#_x0000_t202" style="position:absolute;left:0;text-align:left;margin-left:0;margin-top:28.15pt;width:444.75pt;height:106.65pt;z-index:251892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">
                    <v:textbox>
                      <w:txbxContent>
                        <w:p w14:paraId="79AD269F" w14:textId="77777777" w:rsidR="00A01B27" w:rsidRDefault="00A01B27" w:rsidP="00A01B27">
                          <w:pPr>
                            <w:spacing w:line="312" w:lineRule="auto"/>
                            <w:rPr>
                              <w:rFonts w:cs="Arial"/>
                              <w:sz w:val="28"/>
                              <w:szCs w:val="28"/>
                            </w:rPr>
                          </w:pPr>
                          <w:r>
                            <w:rPr>
                              <w:rFonts w:cs="Arial"/>
                              <w:sz w:val="28"/>
                              <w:szCs w:val="28"/>
                            </w:rPr>
                            <w:t>NOTE:</w:t>
                          </w:r>
                        </w:p>
                        <w:p w14:paraId="3EDC6573" w14:textId="43328CD5" w:rsidR="00A01B27" w:rsidRPr="00473EE9" w:rsidRDefault="00637979" w:rsidP="00A01B27">
                          <w:pPr>
                            <w:spacing w:line="312" w:lineRule="auto"/>
                            <w:rPr>
                              <w:rFonts w:cs="Arial"/>
                              <w:sz w:val="28"/>
                              <w:szCs w:val="28"/>
                            </w:rPr>
                          </w:pPr>
                          <w:r>
                            <w:rPr>
                              <w:rFonts w:cs="Arial"/>
                              <w:sz w:val="28"/>
                              <w:szCs w:val="28"/>
                            </w:rPr>
                            <w:t xml:space="preserve">Document </w:t>
                          </w:r>
                          <w:r w:rsidR="00A01B27">
                            <w:rPr>
                              <w:rFonts w:cs="Arial"/>
                              <w:sz w:val="28"/>
                              <w:szCs w:val="28"/>
                            </w:rPr>
                            <w:t xml:space="preserve">provided for the purpose of enabling companies adopt PtD within each business. </w:t>
                          </w:r>
                        </w:p>
                      </w:txbxContent>
                    </v:textbox>
                    <w10:wrap type="square" anchorx="margin"/>
                  </v:shape>
                </w:pict>
              </mc:Fallback>
            </mc:AlternateContent>
          </w:r>
        </w:p>
        <w:p w14:paraId="79C73E1D" w14:textId="70F5812F" w:rsidR="00FF5C54" w:rsidRPr="00142037" w:rsidRDefault="00FF5C54" w:rsidP="00FF5C54">
          <w:pPr>
            <w:rPr>
              <w:rFonts w:cs="Arial"/>
              <w:lang w:val="en-US"/>
            </w:rPr>
          </w:pPr>
        </w:p>
        <w:p w14:paraId="7A34F2EC" w14:textId="2FEB4E93" w:rsidR="00FF5C54" w:rsidRPr="00142037" w:rsidRDefault="00FF5C54" w:rsidP="00FF5C54">
          <w:pPr>
            <w:rPr>
              <w:rFonts w:cs="Arial"/>
              <w:lang w:val="en-US"/>
            </w:rPr>
          </w:pPr>
        </w:p>
        <w:p w14:paraId="3E237E18" w14:textId="77777777" w:rsidR="00FF5C54" w:rsidRPr="00142037" w:rsidRDefault="00FF5C54" w:rsidP="00FF5C54">
          <w:pPr>
            <w:rPr>
              <w:rFonts w:cs="Arial"/>
              <w:lang w:val="en-US"/>
            </w:rPr>
          </w:pPr>
        </w:p>
        <w:p w14:paraId="62026B13" w14:textId="02E5926E" w:rsidR="00FF5C54" w:rsidRPr="00142037" w:rsidRDefault="00FF5C54" w:rsidP="00FF5C54">
          <w:pPr>
            <w:rPr>
              <w:rFonts w:cs="Arial"/>
              <w:lang w:val="en-US"/>
            </w:rPr>
          </w:pPr>
        </w:p>
        <w:p w14:paraId="597551EE" w14:textId="77777777" w:rsidR="00FF5C54" w:rsidRPr="00142037" w:rsidRDefault="00FF5C54" w:rsidP="00FF5C54">
          <w:pPr>
            <w:rPr>
              <w:rFonts w:cs="Arial"/>
              <w:lang w:val="en-US"/>
            </w:rPr>
          </w:pPr>
        </w:p>
        <w:p w14:paraId="7BCBFF84" w14:textId="79DFD74A" w:rsidR="00FF5C54" w:rsidRPr="00142037" w:rsidRDefault="00FF5C54" w:rsidP="00FF5C54">
          <w:pPr>
            <w:rPr>
              <w:rFonts w:cs="Arial"/>
              <w:lang w:val="en-US"/>
            </w:rPr>
          </w:pPr>
        </w:p>
        <w:p w14:paraId="621CBAA8" w14:textId="77777777" w:rsidR="00FF5C54" w:rsidRPr="00142037" w:rsidRDefault="00FF5C54" w:rsidP="00FF5C54">
          <w:pPr>
            <w:rPr>
              <w:rFonts w:cs="Arial"/>
              <w:lang w:val="en-US"/>
            </w:rPr>
          </w:pPr>
        </w:p>
        <w:p w14:paraId="24576B6E" w14:textId="77777777" w:rsidR="00FF5C54" w:rsidRPr="00142037" w:rsidRDefault="00FF5C54" w:rsidP="00FF5C54">
          <w:pPr>
            <w:rPr>
              <w:rFonts w:cs="Arial"/>
              <w:lang w:val="en-US"/>
            </w:rPr>
          </w:pPr>
        </w:p>
        <w:p w14:paraId="357877A4" w14:textId="77777777" w:rsidR="00FF5C54" w:rsidRPr="00142037" w:rsidRDefault="00FF5C54" w:rsidP="00FF5C54">
          <w:pPr>
            <w:rPr>
              <w:rFonts w:cs="Arial"/>
              <w:lang w:val="en-US"/>
            </w:rPr>
          </w:pPr>
        </w:p>
        <w:p w14:paraId="38AAAD6D" w14:textId="77777777" w:rsidR="00FF5C54" w:rsidRPr="00142037" w:rsidRDefault="00FF5C54" w:rsidP="00FF5C54">
          <w:pPr>
            <w:rPr>
              <w:rFonts w:cs="Arial"/>
              <w:lang w:val="en-US"/>
            </w:rPr>
          </w:pPr>
        </w:p>
        <w:p w14:paraId="06CBF82E" w14:textId="77777777" w:rsidR="00FF5C54" w:rsidRPr="00142037" w:rsidRDefault="00FF5C54" w:rsidP="00FF5C54">
          <w:pPr>
            <w:rPr>
              <w:rFonts w:cs="Arial"/>
              <w:lang w:val="en-US"/>
            </w:rPr>
          </w:pPr>
        </w:p>
        <w:p w14:paraId="59FCBE6C" w14:textId="77777777" w:rsidR="00FF5C54" w:rsidRPr="00142037" w:rsidRDefault="00FF5C54" w:rsidP="00FF5C54">
          <w:pPr>
            <w:rPr>
              <w:rFonts w:cs="Arial"/>
              <w:lang w:val="en-US"/>
            </w:rPr>
          </w:pPr>
        </w:p>
        <w:p w14:paraId="50221A89" w14:textId="77777777" w:rsidR="00FF5C54" w:rsidRPr="00142037" w:rsidRDefault="00FF5C54" w:rsidP="00FF5C54">
          <w:pPr>
            <w:rPr>
              <w:rFonts w:cs="Arial"/>
              <w:lang w:val="en-US"/>
            </w:rPr>
          </w:pPr>
        </w:p>
        <w:p w14:paraId="4760E9CA" w14:textId="77777777" w:rsidR="00FF5C54" w:rsidRPr="00142037" w:rsidRDefault="00FF5C54" w:rsidP="00FF5C54">
          <w:pPr>
            <w:rPr>
              <w:rFonts w:cs="Arial"/>
              <w:lang w:val="en-US"/>
            </w:rPr>
          </w:pPr>
        </w:p>
        <w:p w14:paraId="6BF5B310" w14:textId="77777777" w:rsidR="00FF5C54" w:rsidRPr="00142037" w:rsidRDefault="00FF5C54" w:rsidP="00FF5C54">
          <w:pPr>
            <w:rPr>
              <w:rFonts w:cs="Arial"/>
              <w:b/>
              <w:bCs/>
              <w:sz w:val="28"/>
              <w:szCs w:val="36"/>
              <w:lang w:val="en-US"/>
            </w:rPr>
          </w:pPr>
          <w:r w:rsidRPr="00142037">
            <w:rPr>
              <w:rFonts w:cs="Arial"/>
              <w:b/>
              <w:bCs/>
              <w:sz w:val="28"/>
              <w:szCs w:val="36"/>
              <w:lang w:val="en-US"/>
            </w:rPr>
            <w:t>Document History:</w:t>
          </w:r>
        </w:p>
        <w:p w14:paraId="4BE34DFE" w14:textId="77777777" w:rsidR="00FF5C54" w:rsidRPr="00142037" w:rsidRDefault="00FF5C54" w:rsidP="00FF5C54">
          <w:pPr>
            <w:rPr>
              <w:rFonts w:cs="Arial"/>
              <w:lang w:val="en-US"/>
            </w:rPr>
          </w:pPr>
        </w:p>
        <w:tbl>
          <w:tblPr>
            <w:tblStyle w:val="TableGrid2"/>
            <w:tblW w:w="5074" w:type="pct"/>
            <w:tblLook w:val="04A0" w:firstRow="1" w:lastRow="0" w:firstColumn="1" w:lastColumn="0" w:noHBand="0" w:noVBand="1"/>
          </w:tblPr>
          <w:tblGrid>
            <w:gridCol w:w="987"/>
            <w:gridCol w:w="1221"/>
            <w:gridCol w:w="1998"/>
            <w:gridCol w:w="1817"/>
            <w:gridCol w:w="1795"/>
            <w:gridCol w:w="1809"/>
          </w:tblGrid>
          <w:tr w:rsidR="00FF5C54" w:rsidRPr="00142037" w14:paraId="7FF774B8" w14:textId="77777777" w:rsidTr="00843F04">
            <w:trPr>
              <w:trHeight w:val="432"/>
            </w:trPr>
            <w:tc>
              <w:tcPr>
                <w:tcW w:w="988" w:type="dxa"/>
              </w:tcPr>
              <w:p w14:paraId="6A33F9BD" w14:textId="1F6A3098"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Re</w:t>
                </w:r>
                <w:r w:rsidR="00843F04" w:rsidRPr="00142037">
                  <w:rPr>
                    <w:rFonts w:ascii="Arial" w:hAnsi="Arial" w:cs="Arial"/>
                    <w:color w:val="auto"/>
                  </w:rPr>
                  <w:t>v</w:t>
                </w:r>
              </w:p>
            </w:tc>
            <w:tc>
              <w:tcPr>
                <w:tcW w:w="1221" w:type="dxa"/>
              </w:tcPr>
              <w:p w14:paraId="6700BA26" w14:textId="77777777"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Date</w:t>
                </w:r>
              </w:p>
            </w:tc>
            <w:tc>
              <w:tcPr>
                <w:tcW w:w="1998" w:type="dxa"/>
              </w:tcPr>
              <w:p w14:paraId="21F232A0" w14:textId="77777777"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Description</w:t>
                </w:r>
              </w:p>
            </w:tc>
            <w:tc>
              <w:tcPr>
                <w:tcW w:w="1817" w:type="dxa"/>
              </w:tcPr>
              <w:p w14:paraId="638CF066" w14:textId="77777777"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Author</w:t>
                </w:r>
              </w:p>
            </w:tc>
            <w:tc>
              <w:tcPr>
                <w:tcW w:w="1795" w:type="dxa"/>
              </w:tcPr>
              <w:p w14:paraId="30EF75D0" w14:textId="77777777"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Reviewed</w:t>
                </w:r>
              </w:p>
            </w:tc>
            <w:tc>
              <w:tcPr>
                <w:tcW w:w="1809" w:type="dxa"/>
              </w:tcPr>
              <w:p w14:paraId="6D877098" w14:textId="77777777" w:rsidR="00FF5C54" w:rsidRPr="00142037" w:rsidRDefault="00FF5C54" w:rsidP="000B4182">
                <w:pPr>
                  <w:pStyle w:val="TableHeadingWhite"/>
                  <w:jc w:val="center"/>
                  <w:rPr>
                    <w:rFonts w:ascii="Arial" w:hAnsi="Arial" w:cs="Arial"/>
                    <w:color w:val="auto"/>
                  </w:rPr>
                </w:pPr>
                <w:r w:rsidRPr="00142037">
                  <w:rPr>
                    <w:rFonts w:ascii="Arial" w:hAnsi="Arial" w:cs="Arial"/>
                    <w:color w:val="auto"/>
                  </w:rPr>
                  <w:t>Approved</w:t>
                </w:r>
              </w:p>
            </w:tc>
          </w:tr>
          <w:tr w:rsidR="00FF5C54" w:rsidRPr="00142037" w14:paraId="6E5DFF18" w14:textId="77777777" w:rsidTr="00843F04">
            <w:tc>
              <w:tcPr>
                <w:tcW w:w="988" w:type="dxa"/>
              </w:tcPr>
              <w:p w14:paraId="5345C0A3" w14:textId="77777777" w:rsidR="00FF5C54" w:rsidRPr="00142037" w:rsidRDefault="00FF5C54" w:rsidP="000B4182">
                <w:pPr>
                  <w:pStyle w:val="TableText0"/>
                  <w:rPr>
                    <w:rFonts w:ascii="Arial" w:hAnsi="Arial" w:cs="Arial"/>
                  </w:rPr>
                </w:pPr>
              </w:p>
            </w:tc>
            <w:tc>
              <w:tcPr>
                <w:tcW w:w="1221" w:type="dxa"/>
              </w:tcPr>
              <w:p w14:paraId="35FC088E" w14:textId="77777777" w:rsidR="00FF5C54" w:rsidRPr="00142037" w:rsidRDefault="00FF5C54" w:rsidP="000B4182">
                <w:pPr>
                  <w:pStyle w:val="TableText0"/>
                  <w:rPr>
                    <w:rFonts w:ascii="Arial" w:hAnsi="Arial" w:cs="Arial"/>
                  </w:rPr>
                </w:pPr>
              </w:p>
            </w:tc>
            <w:tc>
              <w:tcPr>
                <w:tcW w:w="1998" w:type="dxa"/>
              </w:tcPr>
              <w:p w14:paraId="20E0F32C" w14:textId="77777777" w:rsidR="00FF5C54" w:rsidRPr="00142037" w:rsidRDefault="00FF5C54" w:rsidP="000B4182">
                <w:pPr>
                  <w:pStyle w:val="TableText0"/>
                  <w:rPr>
                    <w:rFonts w:ascii="Arial" w:hAnsi="Arial" w:cs="Arial"/>
                  </w:rPr>
                </w:pPr>
              </w:p>
            </w:tc>
            <w:tc>
              <w:tcPr>
                <w:tcW w:w="1817" w:type="dxa"/>
              </w:tcPr>
              <w:p w14:paraId="70DDB2AD" w14:textId="77777777" w:rsidR="00FF5C54" w:rsidRPr="00142037" w:rsidRDefault="00FF5C54" w:rsidP="000B4182">
                <w:pPr>
                  <w:pStyle w:val="TableText0"/>
                  <w:rPr>
                    <w:rFonts w:ascii="Arial" w:hAnsi="Arial" w:cs="Arial"/>
                  </w:rPr>
                </w:pPr>
              </w:p>
            </w:tc>
            <w:tc>
              <w:tcPr>
                <w:tcW w:w="1795" w:type="dxa"/>
              </w:tcPr>
              <w:p w14:paraId="041C92EF" w14:textId="77777777" w:rsidR="00FF5C54" w:rsidRPr="00142037" w:rsidRDefault="00FF5C54" w:rsidP="000B4182">
                <w:pPr>
                  <w:pStyle w:val="TableText0"/>
                  <w:rPr>
                    <w:rFonts w:ascii="Arial" w:hAnsi="Arial" w:cs="Arial"/>
                  </w:rPr>
                </w:pPr>
              </w:p>
            </w:tc>
            <w:tc>
              <w:tcPr>
                <w:tcW w:w="1809" w:type="dxa"/>
              </w:tcPr>
              <w:p w14:paraId="573D8682" w14:textId="77777777" w:rsidR="00FF5C54" w:rsidRPr="00142037" w:rsidRDefault="00FF5C54" w:rsidP="000B4182">
                <w:pPr>
                  <w:pStyle w:val="TableText0"/>
                  <w:rPr>
                    <w:rFonts w:ascii="Arial" w:hAnsi="Arial" w:cs="Arial"/>
                  </w:rPr>
                </w:pPr>
              </w:p>
            </w:tc>
          </w:tr>
          <w:tr w:rsidR="00FF5C54" w:rsidRPr="00142037" w14:paraId="6A4022C8" w14:textId="77777777" w:rsidTr="00843F04">
            <w:tc>
              <w:tcPr>
                <w:tcW w:w="988" w:type="dxa"/>
              </w:tcPr>
              <w:p w14:paraId="27101BB4" w14:textId="77777777" w:rsidR="00FF5C54" w:rsidRPr="00142037" w:rsidRDefault="00FF5C54" w:rsidP="000B4182">
                <w:pPr>
                  <w:pStyle w:val="TableText0"/>
                  <w:rPr>
                    <w:rFonts w:ascii="Arial" w:hAnsi="Arial" w:cs="Arial"/>
                  </w:rPr>
                </w:pPr>
              </w:p>
            </w:tc>
            <w:tc>
              <w:tcPr>
                <w:tcW w:w="1221" w:type="dxa"/>
              </w:tcPr>
              <w:p w14:paraId="30039618" w14:textId="77777777" w:rsidR="00FF5C54" w:rsidRPr="00142037" w:rsidRDefault="00FF5C54" w:rsidP="000B4182">
                <w:pPr>
                  <w:pStyle w:val="TableText0"/>
                  <w:rPr>
                    <w:rFonts w:ascii="Arial" w:hAnsi="Arial" w:cs="Arial"/>
                  </w:rPr>
                </w:pPr>
              </w:p>
            </w:tc>
            <w:tc>
              <w:tcPr>
                <w:tcW w:w="1998" w:type="dxa"/>
              </w:tcPr>
              <w:p w14:paraId="14A1D80F" w14:textId="77777777" w:rsidR="00FF5C54" w:rsidRPr="00142037" w:rsidRDefault="00FF5C54" w:rsidP="000B4182">
                <w:pPr>
                  <w:pStyle w:val="TableText0"/>
                  <w:rPr>
                    <w:rFonts w:ascii="Arial" w:hAnsi="Arial" w:cs="Arial"/>
                  </w:rPr>
                </w:pPr>
              </w:p>
            </w:tc>
            <w:tc>
              <w:tcPr>
                <w:tcW w:w="1817" w:type="dxa"/>
              </w:tcPr>
              <w:p w14:paraId="1FEA79EA" w14:textId="77777777" w:rsidR="00FF5C54" w:rsidRPr="00142037" w:rsidRDefault="00FF5C54" w:rsidP="000B4182">
                <w:pPr>
                  <w:pStyle w:val="TableText0"/>
                  <w:rPr>
                    <w:rFonts w:ascii="Arial" w:hAnsi="Arial" w:cs="Arial"/>
                  </w:rPr>
                </w:pPr>
              </w:p>
            </w:tc>
            <w:tc>
              <w:tcPr>
                <w:tcW w:w="1795" w:type="dxa"/>
              </w:tcPr>
              <w:p w14:paraId="0153BDE9" w14:textId="77777777" w:rsidR="00FF5C54" w:rsidRPr="00142037" w:rsidRDefault="00FF5C54" w:rsidP="000B4182">
                <w:pPr>
                  <w:pStyle w:val="TableText0"/>
                  <w:rPr>
                    <w:rFonts w:ascii="Arial" w:hAnsi="Arial" w:cs="Arial"/>
                  </w:rPr>
                </w:pPr>
              </w:p>
            </w:tc>
            <w:tc>
              <w:tcPr>
                <w:tcW w:w="1809" w:type="dxa"/>
              </w:tcPr>
              <w:p w14:paraId="04A93418" w14:textId="77777777" w:rsidR="00FF5C54" w:rsidRPr="00142037" w:rsidRDefault="00FF5C54" w:rsidP="000B4182">
                <w:pPr>
                  <w:pStyle w:val="TableText0"/>
                  <w:rPr>
                    <w:rFonts w:ascii="Arial" w:hAnsi="Arial" w:cs="Arial"/>
                  </w:rPr>
                </w:pPr>
              </w:p>
            </w:tc>
          </w:tr>
          <w:tr w:rsidR="00FF5C54" w:rsidRPr="00142037" w14:paraId="4E49D715" w14:textId="77777777" w:rsidTr="00843F04">
            <w:tc>
              <w:tcPr>
                <w:tcW w:w="988" w:type="dxa"/>
              </w:tcPr>
              <w:p w14:paraId="3983427C" w14:textId="77777777" w:rsidR="00FF5C54" w:rsidRPr="00142037" w:rsidRDefault="00FF5C54" w:rsidP="000B4182">
                <w:pPr>
                  <w:pStyle w:val="TableText0"/>
                  <w:rPr>
                    <w:rFonts w:ascii="Arial" w:hAnsi="Arial" w:cs="Arial"/>
                  </w:rPr>
                </w:pPr>
              </w:p>
            </w:tc>
            <w:tc>
              <w:tcPr>
                <w:tcW w:w="1221" w:type="dxa"/>
              </w:tcPr>
              <w:p w14:paraId="7B9A51E1" w14:textId="77777777" w:rsidR="00FF5C54" w:rsidRPr="00142037" w:rsidRDefault="00FF5C54" w:rsidP="000B4182">
                <w:pPr>
                  <w:pStyle w:val="TableText0"/>
                  <w:rPr>
                    <w:rFonts w:ascii="Arial" w:hAnsi="Arial" w:cs="Arial"/>
                  </w:rPr>
                </w:pPr>
              </w:p>
            </w:tc>
            <w:tc>
              <w:tcPr>
                <w:tcW w:w="1998" w:type="dxa"/>
              </w:tcPr>
              <w:p w14:paraId="6A4425D6" w14:textId="77777777" w:rsidR="00FF5C54" w:rsidRPr="00142037" w:rsidRDefault="00FF5C54" w:rsidP="000B4182">
                <w:pPr>
                  <w:pStyle w:val="TableText0"/>
                  <w:rPr>
                    <w:rFonts w:ascii="Arial" w:hAnsi="Arial" w:cs="Arial"/>
                  </w:rPr>
                </w:pPr>
              </w:p>
            </w:tc>
            <w:tc>
              <w:tcPr>
                <w:tcW w:w="1817" w:type="dxa"/>
              </w:tcPr>
              <w:p w14:paraId="536C81BF" w14:textId="77777777" w:rsidR="00FF5C54" w:rsidRPr="00142037" w:rsidRDefault="00FF5C54" w:rsidP="000B4182">
                <w:pPr>
                  <w:pStyle w:val="TableText0"/>
                  <w:rPr>
                    <w:rFonts w:ascii="Arial" w:hAnsi="Arial" w:cs="Arial"/>
                  </w:rPr>
                </w:pPr>
              </w:p>
            </w:tc>
            <w:tc>
              <w:tcPr>
                <w:tcW w:w="1795" w:type="dxa"/>
              </w:tcPr>
              <w:p w14:paraId="04BA51A9" w14:textId="77777777" w:rsidR="00FF5C54" w:rsidRPr="00142037" w:rsidRDefault="00FF5C54" w:rsidP="000B4182">
                <w:pPr>
                  <w:pStyle w:val="TableText0"/>
                  <w:rPr>
                    <w:rFonts w:ascii="Arial" w:hAnsi="Arial" w:cs="Arial"/>
                  </w:rPr>
                </w:pPr>
              </w:p>
            </w:tc>
            <w:tc>
              <w:tcPr>
                <w:tcW w:w="1809" w:type="dxa"/>
              </w:tcPr>
              <w:p w14:paraId="7ADB68A1" w14:textId="77777777" w:rsidR="00FF5C54" w:rsidRPr="00142037" w:rsidRDefault="00FF5C54" w:rsidP="000B4182">
                <w:pPr>
                  <w:pStyle w:val="TableText0"/>
                  <w:rPr>
                    <w:rFonts w:ascii="Arial" w:hAnsi="Arial" w:cs="Arial"/>
                  </w:rPr>
                </w:pPr>
              </w:p>
            </w:tc>
          </w:tr>
        </w:tbl>
        <w:p w14:paraId="65094590" w14:textId="77777777" w:rsidR="00843F04" w:rsidRPr="00142037" w:rsidRDefault="00843F04" w:rsidP="00843F04">
          <w:pPr>
            <w:rPr>
              <w:rFonts w:cs="Arial"/>
              <w:lang w:val="en-US"/>
            </w:rPr>
          </w:pPr>
        </w:p>
        <w:p w14:paraId="12CA8FBA" w14:textId="2FECE6F8" w:rsidR="00843F04" w:rsidRPr="00142037" w:rsidRDefault="00843F04" w:rsidP="00843F04">
          <w:pPr>
            <w:widowControl w:val="0"/>
            <w:spacing w:before="0" w:after="200" w:line="276" w:lineRule="auto"/>
            <w:jc w:val="left"/>
            <w:rPr>
              <w:rFonts w:cs="Arial"/>
              <w:lang w:val="en-US"/>
            </w:rPr>
          </w:pPr>
          <w:r w:rsidRPr="00142037">
            <w:rPr>
              <w:rFonts w:cs="Arial"/>
              <w:lang w:val="en-US"/>
            </w:rPr>
            <w:br w:type="page"/>
          </w:r>
        </w:p>
      </w:sdtContent>
    </w:sdt>
    <w:sdt>
      <w:sdtPr>
        <w:rPr>
          <w:rFonts w:cs="Arial"/>
          <w:sz w:val="24"/>
          <w:lang w:val="en-US"/>
        </w:rPr>
        <w:id w:val="2090728525"/>
        <w:docPartObj>
          <w:docPartGallery w:val="Table of Contents"/>
          <w:docPartUnique/>
        </w:docPartObj>
      </w:sdtPr>
      <w:sdtEndPr>
        <w:rPr>
          <w:bCs/>
          <w:sz w:val="20"/>
        </w:rPr>
      </w:sdtEndPr>
      <w:sdtContent>
        <w:p w14:paraId="401079C0" w14:textId="797B22C3" w:rsidR="00FA33A6" w:rsidRPr="00142037" w:rsidRDefault="00FA33A6" w:rsidP="00843F04">
          <w:pPr>
            <w:jc w:val="center"/>
            <w:rPr>
              <w:rFonts w:cs="Arial"/>
              <w:b/>
              <w:bCs/>
              <w:sz w:val="36"/>
              <w:szCs w:val="36"/>
              <w:lang w:val="en-US"/>
            </w:rPr>
          </w:pPr>
          <w:r w:rsidRPr="00142037">
            <w:rPr>
              <w:rFonts w:cs="Arial"/>
              <w:b/>
              <w:bCs/>
              <w:sz w:val="28"/>
              <w:szCs w:val="36"/>
              <w:lang w:val="en-US"/>
            </w:rPr>
            <w:t>Table of Contents</w:t>
          </w:r>
        </w:p>
        <w:p w14:paraId="625DD09F" w14:textId="50E41DA7" w:rsidR="00340ED8" w:rsidRDefault="00FA1A71">
          <w:pPr>
            <w:pStyle w:val="TOC1"/>
            <w:tabs>
              <w:tab w:val="left" w:pos="482"/>
            </w:tabs>
            <w:rPr>
              <w:rFonts w:asciiTheme="minorHAnsi" w:eastAsiaTheme="minorEastAsia" w:hAnsiTheme="minorHAnsi"/>
              <w:b w:val="0"/>
              <w:noProof/>
              <w:kern w:val="2"/>
              <w:sz w:val="24"/>
              <w:lang w:eastAsia="en-GB"/>
              <w14:ligatures w14:val="standardContextual"/>
            </w:rPr>
          </w:pPr>
          <w:r w:rsidRPr="00142037">
            <w:rPr>
              <w:rFonts w:ascii="Arial" w:hAnsi="Arial" w:cs="Arial"/>
              <w:color w:val="2683C6" w:themeColor="accent2"/>
              <w:szCs w:val="20"/>
              <w:lang w:val="en-US"/>
            </w:rPr>
            <w:fldChar w:fldCharType="begin"/>
          </w:r>
          <w:r w:rsidRPr="00142037">
            <w:rPr>
              <w:rFonts w:ascii="Arial" w:hAnsi="Arial" w:cs="Arial"/>
              <w:color w:val="2683C6" w:themeColor="accent2"/>
              <w:szCs w:val="20"/>
              <w:lang w:val="en-US"/>
            </w:rPr>
            <w:instrText xml:space="preserve"> TOC \o "1-3" \h \z \u </w:instrText>
          </w:r>
          <w:r w:rsidRPr="00142037">
            <w:rPr>
              <w:rFonts w:ascii="Arial" w:hAnsi="Arial" w:cs="Arial"/>
              <w:color w:val="2683C6" w:themeColor="accent2"/>
              <w:szCs w:val="20"/>
              <w:lang w:val="en-US"/>
            </w:rPr>
            <w:fldChar w:fldCharType="separate"/>
          </w:r>
          <w:hyperlink w:anchor="_Toc182390277" w:history="1">
            <w:r w:rsidR="00340ED8" w:rsidRPr="00A50C64">
              <w:rPr>
                <w:rStyle w:val="Hyperlink"/>
                <w:noProof/>
              </w:rPr>
              <w:t>1.</w:t>
            </w:r>
            <w:r w:rsidR="00340ED8">
              <w:rPr>
                <w:rFonts w:asciiTheme="minorHAnsi" w:eastAsiaTheme="minorEastAsia" w:hAnsiTheme="minorHAnsi"/>
                <w:b w:val="0"/>
                <w:noProof/>
                <w:kern w:val="2"/>
                <w:sz w:val="24"/>
                <w:lang w:eastAsia="en-GB"/>
                <w14:ligatures w14:val="standardContextual"/>
              </w:rPr>
              <w:tab/>
            </w:r>
            <w:r w:rsidR="00340ED8" w:rsidRPr="00A50C64">
              <w:rPr>
                <w:rStyle w:val="Hyperlink"/>
                <w:noProof/>
              </w:rPr>
              <w:t>Introduction</w:t>
            </w:r>
            <w:r w:rsidR="00340ED8">
              <w:rPr>
                <w:noProof/>
                <w:webHidden/>
              </w:rPr>
              <w:tab/>
            </w:r>
            <w:r w:rsidR="00340ED8">
              <w:rPr>
                <w:noProof/>
                <w:webHidden/>
              </w:rPr>
              <w:fldChar w:fldCharType="begin"/>
            </w:r>
            <w:r w:rsidR="00340ED8">
              <w:rPr>
                <w:noProof/>
                <w:webHidden/>
              </w:rPr>
              <w:instrText xml:space="preserve"> PAGEREF _Toc182390277 \h </w:instrText>
            </w:r>
            <w:r w:rsidR="00340ED8">
              <w:rPr>
                <w:noProof/>
                <w:webHidden/>
              </w:rPr>
            </w:r>
            <w:r w:rsidR="00340ED8">
              <w:rPr>
                <w:noProof/>
                <w:webHidden/>
              </w:rPr>
              <w:fldChar w:fldCharType="separate"/>
            </w:r>
            <w:r w:rsidR="00340ED8">
              <w:rPr>
                <w:noProof/>
                <w:webHidden/>
              </w:rPr>
              <w:t>4</w:t>
            </w:r>
            <w:r w:rsidR="00340ED8">
              <w:rPr>
                <w:noProof/>
                <w:webHidden/>
              </w:rPr>
              <w:fldChar w:fldCharType="end"/>
            </w:r>
          </w:hyperlink>
        </w:p>
        <w:p w14:paraId="44194DC9" w14:textId="14F07525" w:rsidR="00340ED8" w:rsidRDefault="00340ED8">
          <w:pPr>
            <w:pStyle w:val="TOC3"/>
            <w:rPr>
              <w:rFonts w:asciiTheme="minorHAnsi" w:eastAsiaTheme="minorEastAsia" w:hAnsiTheme="minorHAnsi"/>
              <w:noProof/>
              <w:kern w:val="2"/>
              <w:sz w:val="24"/>
              <w:lang w:eastAsia="en-GB"/>
              <w14:ligatures w14:val="standardContextual"/>
            </w:rPr>
          </w:pPr>
          <w:hyperlink w:anchor="_Toc182390278" w:history="1">
            <w:r w:rsidRPr="00A50C64">
              <w:rPr>
                <w:rStyle w:val="Hyperlink"/>
                <w:noProof/>
              </w:rPr>
              <w:t>1.1</w:t>
            </w:r>
            <w:r>
              <w:rPr>
                <w:rFonts w:asciiTheme="minorHAnsi" w:eastAsiaTheme="minorEastAsia" w:hAnsiTheme="minorHAnsi"/>
                <w:noProof/>
                <w:kern w:val="2"/>
                <w:sz w:val="24"/>
                <w:lang w:eastAsia="en-GB"/>
                <w14:ligatures w14:val="standardContextual"/>
              </w:rPr>
              <w:tab/>
            </w:r>
            <w:r w:rsidRPr="00A50C64">
              <w:rPr>
                <w:rStyle w:val="Hyperlink"/>
                <w:noProof/>
              </w:rPr>
              <w:t>Overview</w:t>
            </w:r>
            <w:r>
              <w:rPr>
                <w:noProof/>
                <w:webHidden/>
              </w:rPr>
              <w:tab/>
            </w:r>
            <w:r>
              <w:rPr>
                <w:noProof/>
                <w:webHidden/>
              </w:rPr>
              <w:fldChar w:fldCharType="begin"/>
            </w:r>
            <w:r>
              <w:rPr>
                <w:noProof/>
                <w:webHidden/>
              </w:rPr>
              <w:instrText xml:space="preserve"> PAGEREF _Toc182390278 \h </w:instrText>
            </w:r>
            <w:r>
              <w:rPr>
                <w:noProof/>
                <w:webHidden/>
              </w:rPr>
            </w:r>
            <w:r>
              <w:rPr>
                <w:noProof/>
                <w:webHidden/>
              </w:rPr>
              <w:fldChar w:fldCharType="separate"/>
            </w:r>
            <w:r>
              <w:rPr>
                <w:noProof/>
                <w:webHidden/>
              </w:rPr>
              <w:t>4</w:t>
            </w:r>
            <w:r>
              <w:rPr>
                <w:noProof/>
                <w:webHidden/>
              </w:rPr>
              <w:fldChar w:fldCharType="end"/>
            </w:r>
          </w:hyperlink>
        </w:p>
        <w:p w14:paraId="19C9F2AF" w14:textId="1155824B" w:rsidR="00340ED8" w:rsidRDefault="00340ED8">
          <w:pPr>
            <w:pStyle w:val="TOC3"/>
            <w:rPr>
              <w:rFonts w:asciiTheme="minorHAnsi" w:eastAsiaTheme="minorEastAsia" w:hAnsiTheme="minorHAnsi"/>
              <w:noProof/>
              <w:kern w:val="2"/>
              <w:sz w:val="24"/>
              <w:lang w:eastAsia="en-GB"/>
              <w14:ligatures w14:val="standardContextual"/>
            </w:rPr>
          </w:pPr>
          <w:hyperlink w:anchor="_Toc182390279" w:history="1">
            <w:r w:rsidRPr="00A50C64">
              <w:rPr>
                <w:rStyle w:val="Hyperlink"/>
                <w:noProof/>
              </w:rPr>
              <w:t>1.2</w:t>
            </w:r>
            <w:r>
              <w:rPr>
                <w:rFonts w:asciiTheme="minorHAnsi" w:eastAsiaTheme="minorEastAsia" w:hAnsiTheme="minorHAnsi"/>
                <w:noProof/>
                <w:kern w:val="2"/>
                <w:sz w:val="24"/>
                <w:lang w:eastAsia="en-GB"/>
                <w14:ligatures w14:val="standardContextual"/>
              </w:rPr>
              <w:tab/>
            </w:r>
            <w:r w:rsidRPr="00A50C64">
              <w:rPr>
                <w:rStyle w:val="Hyperlink"/>
                <w:noProof/>
              </w:rPr>
              <w:t>Purpose</w:t>
            </w:r>
            <w:r>
              <w:rPr>
                <w:noProof/>
                <w:webHidden/>
              </w:rPr>
              <w:tab/>
            </w:r>
            <w:r>
              <w:rPr>
                <w:noProof/>
                <w:webHidden/>
              </w:rPr>
              <w:fldChar w:fldCharType="begin"/>
            </w:r>
            <w:r>
              <w:rPr>
                <w:noProof/>
                <w:webHidden/>
              </w:rPr>
              <w:instrText xml:space="preserve"> PAGEREF _Toc182390279 \h </w:instrText>
            </w:r>
            <w:r>
              <w:rPr>
                <w:noProof/>
                <w:webHidden/>
              </w:rPr>
            </w:r>
            <w:r>
              <w:rPr>
                <w:noProof/>
                <w:webHidden/>
              </w:rPr>
              <w:fldChar w:fldCharType="separate"/>
            </w:r>
            <w:r>
              <w:rPr>
                <w:noProof/>
                <w:webHidden/>
              </w:rPr>
              <w:t>4</w:t>
            </w:r>
            <w:r>
              <w:rPr>
                <w:noProof/>
                <w:webHidden/>
              </w:rPr>
              <w:fldChar w:fldCharType="end"/>
            </w:r>
          </w:hyperlink>
        </w:p>
        <w:p w14:paraId="736FF52B" w14:textId="1A80EE51" w:rsidR="00340ED8" w:rsidRDefault="00340ED8">
          <w:pPr>
            <w:pStyle w:val="TOC3"/>
            <w:rPr>
              <w:rFonts w:asciiTheme="minorHAnsi" w:eastAsiaTheme="minorEastAsia" w:hAnsiTheme="minorHAnsi"/>
              <w:noProof/>
              <w:kern w:val="2"/>
              <w:sz w:val="24"/>
              <w:lang w:eastAsia="en-GB"/>
              <w14:ligatures w14:val="standardContextual"/>
            </w:rPr>
          </w:pPr>
          <w:hyperlink w:anchor="_Toc182390280" w:history="1">
            <w:r w:rsidRPr="00A50C64">
              <w:rPr>
                <w:rStyle w:val="Hyperlink"/>
                <w:noProof/>
              </w:rPr>
              <w:t>1.3</w:t>
            </w:r>
            <w:r>
              <w:rPr>
                <w:rFonts w:asciiTheme="minorHAnsi" w:eastAsiaTheme="minorEastAsia" w:hAnsiTheme="minorHAnsi"/>
                <w:noProof/>
                <w:kern w:val="2"/>
                <w:sz w:val="24"/>
                <w:lang w:eastAsia="en-GB"/>
                <w14:ligatures w14:val="standardContextual"/>
              </w:rPr>
              <w:tab/>
            </w:r>
            <w:r w:rsidRPr="00A50C64">
              <w:rPr>
                <w:rStyle w:val="Hyperlink"/>
                <w:noProof/>
              </w:rPr>
              <w:t>Why do we need this guidance document?</w:t>
            </w:r>
            <w:r>
              <w:rPr>
                <w:noProof/>
                <w:webHidden/>
              </w:rPr>
              <w:tab/>
            </w:r>
            <w:r>
              <w:rPr>
                <w:noProof/>
                <w:webHidden/>
              </w:rPr>
              <w:fldChar w:fldCharType="begin"/>
            </w:r>
            <w:r>
              <w:rPr>
                <w:noProof/>
                <w:webHidden/>
              </w:rPr>
              <w:instrText xml:space="preserve"> PAGEREF _Toc182390280 \h </w:instrText>
            </w:r>
            <w:r>
              <w:rPr>
                <w:noProof/>
                <w:webHidden/>
              </w:rPr>
            </w:r>
            <w:r>
              <w:rPr>
                <w:noProof/>
                <w:webHidden/>
              </w:rPr>
              <w:fldChar w:fldCharType="separate"/>
            </w:r>
            <w:r>
              <w:rPr>
                <w:noProof/>
                <w:webHidden/>
              </w:rPr>
              <w:t>4</w:t>
            </w:r>
            <w:r>
              <w:rPr>
                <w:noProof/>
                <w:webHidden/>
              </w:rPr>
              <w:fldChar w:fldCharType="end"/>
            </w:r>
          </w:hyperlink>
        </w:p>
        <w:p w14:paraId="291D6B68" w14:textId="11776A23" w:rsidR="00340ED8" w:rsidRDefault="00340ED8">
          <w:pPr>
            <w:pStyle w:val="TOC3"/>
            <w:rPr>
              <w:rFonts w:asciiTheme="minorHAnsi" w:eastAsiaTheme="minorEastAsia" w:hAnsiTheme="minorHAnsi"/>
              <w:noProof/>
              <w:kern w:val="2"/>
              <w:sz w:val="24"/>
              <w:lang w:eastAsia="en-GB"/>
              <w14:ligatures w14:val="standardContextual"/>
            </w:rPr>
          </w:pPr>
          <w:hyperlink w:anchor="_Toc182390281" w:history="1">
            <w:r w:rsidRPr="00A50C64">
              <w:rPr>
                <w:rStyle w:val="Hyperlink"/>
                <w:noProof/>
              </w:rPr>
              <w:t>1.4</w:t>
            </w:r>
            <w:r>
              <w:rPr>
                <w:rFonts w:asciiTheme="minorHAnsi" w:eastAsiaTheme="minorEastAsia" w:hAnsiTheme="minorHAnsi"/>
                <w:noProof/>
                <w:kern w:val="2"/>
                <w:sz w:val="24"/>
                <w:lang w:eastAsia="en-GB"/>
                <w14:ligatures w14:val="standardContextual"/>
              </w:rPr>
              <w:tab/>
            </w:r>
            <w:r w:rsidRPr="00A50C64">
              <w:rPr>
                <w:rStyle w:val="Hyperlink"/>
                <w:noProof/>
              </w:rPr>
              <w:t>Who Should Use This Document</w:t>
            </w:r>
            <w:r>
              <w:rPr>
                <w:noProof/>
                <w:webHidden/>
              </w:rPr>
              <w:tab/>
            </w:r>
            <w:r>
              <w:rPr>
                <w:noProof/>
                <w:webHidden/>
              </w:rPr>
              <w:fldChar w:fldCharType="begin"/>
            </w:r>
            <w:r>
              <w:rPr>
                <w:noProof/>
                <w:webHidden/>
              </w:rPr>
              <w:instrText xml:space="preserve"> PAGEREF _Toc182390281 \h </w:instrText>
            </w:r>
            <w:r>
              <w:rPr>
                <w:noProof/>
                <w:webHidden/>
              </w:rPr>
            </w:r>
            <w:r>
              <w:rPr>
                <w:noProof/>
                <w:webHidden/>
              </w:rPr>
              <w:fldChar w:fldCharType="separate"/>
            </w:r>
            <w:r>
              <w:rPr>
                <w:noProof/>
                <w:webHidden/>
              </w:rPr>
              <w:t>4</w:t>
            </w:r>
            <w:r>
              <w:rPr>
                <w:noProof/>
                <w:webHidden/>
              </w:rPr>
              <w:fldChar w:fldCharType="end"/>
            </w:r>
          </w:hyperlink>
        </w:p>
        <w:p w14:paraId="68AE4720" w14:textId="15FB53C2"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82" w:history="1">
            <w:r w:rsidRPr="00A50C64">
              <w:rPr>
                <w:rStyle w:val="Hyperlink"/>
                <w:noProof/>
              </w:rPr>
              <w:t>2.</w:t>
            </w:r>
            <w:r>
              <w:rPr>
                <w:rFonts w:asciiTheme="minorHAnsi" w:eastAsiaTheme="minorEastAsia" w:hAnsiTheme="minorHAnsi"/>
                <w:b w:val="0"/>
                <w:noProof/>
                <w:kern w:val="2"/>
                <w:sz w:val="24"/>
                <w:lang w:eastAsia="en-GB"/>
                <w14:ligatures w14:val="standardContextual"/>
              </w:rPr>
              <w:tab/>
            </w:r>
            <w:r w:rsidRPr="00A50C64">
              <w:rPr>
                <w:rStyle w:val="Hyperlink"/>
                <w:noProof/>
              </w:rPr>
              <w:t>Dos and Don’ts</w:t>
            </w:r>
            <w:r>
              <w:rPr>
                <w:noProof/>
                <w:webHidden/>
              </w:rPr>
              <w:tab/>
            </w:r>
            <w:r>
              <w:rPr>
                <w:noProof/>
                <w:webHidden/>
              </w:rPr>
              <w:fldChar w:fldCharType="begin"/>
            </w:r>
            <w:r>
              <w:rPr>
                <w:noProof/>
                <w:webHidden/>
              </w:rPr>
              <w:instrText xml:space="preserve"> PAGEREF _Toc182390282 \h </w:instrText>
            </w:r>
            <w:r>
              <w:rPr>
                <w:noProof/>
                <w:webHidden/>
              </w:rPr>
            </w:r>
            <w:r>
              <w:rPr>
                <w:noProof/>
                <w:webHidden/>
              </w:rPr>
              <w:fldChar w:fldCharType="separate"/>
            </w:r>
            <w:r>
              <w:rPr>
                <w:noProof/>
                <w:webHidden/>
              </w:rPr>
              <w:t>5</w:t>
            </w:r>
            <w:r>
              <w:rPr>
                <w:noProof/>
                <w:webHidden/>
              </w:rPr>
              <w:fldChar w:fldCharType="end"/>
            </w:r>
          </w:hyperlink>
        </w:p>
        <w:p w14:paraId="00EB885F" w14:textId="56B37C70"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83" w:history="1">
            <w:r w:rsidRPr="00A50C64">
              <w:rPr>
                <w:rStyle w:val="Hyperlink"/>
                <w:noProof/>
              </w:rPr>
              <w:t>3.</w:t>
            </w:r>
            <w:r>
              <w:rPr>
                <w:rFonts w:asciiTheme="minorHAnsi" w:eastAsiaTheme="minorEastAsia" w:hAnsiTheme="minorHAnsi"/>
                <w:b w:val="0"/>
                <w:noProof/>
                <w:kern w:val="2"/>
                <w:sz w:val="24"/>
                <w:lang w:eastAsia="en-GB"/>
                <w14:ligatures w14:val="standardContextual"/>
              </w:rPr>
              <w:tab/>
            </w:r>
            <w:r w:rsidRPr="00A50C64">
              <w:rPr>
                <w:rStyle w:val="Hyperlink"/>
                <w:noProof/>
              </w:rPr>
              <w:t>Definitions</w:t>
            </w:r>
            <w:r>
              <w:rPr>
                <w:noProof/>
                <w:webHidden/>
              </w:rPr>
              <w:tab/>
            </w:r>
            <w:r>
              <w:rPr>
                <w:noProof/>
                <w:webHidden/>
              </w:rPr>
              <w:fldChar w:fldCharType="begin"/>
            </w:r>
            <w:r>
              <w:rPr>
                <w:noProof/>
                <w:webHidden/>
              </w:rPr>
              <w:instrText xml:space="preserve"> PAGEREF _Toc182390283 \h </w:instrText>
            </w:r>
            <w:r>
              <w:rPr>
                <w:noProof/>
                <w:webHidden/>
              </w:rPr>
            </w:r>
            <w:r>
              <w:rPr>
                <w:noProof/>
                <w:webHidden/>
              </w:rPr>
              <w:fldChar w:fldCharType="separate"/>
            </w:r>
            <w:r>
              <w:rPr>
                <w:noProof/>
                <w:webHidden/>
              </w:rPr>
              <w:t>6</w:t>
            </w:r>
            <w:r>
              <w:rPr>
                <w:noProof/>
                <w:webHidden/>
              </w:rPr>
              <w:fldChar w:fldCharType="end"/>
            </w:r>
          </w:hyperlink>
        </w:p>
        <w:p w14:paraId="66DB4DA5" w14:textId="3632E2C0"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84" w:history="1">
            <w:r w:rsidRPr="00A50C64">
              <w:rPr>
                <w:rStyle w:val="Hyperlink"/>
                <w:noProof/>
              </w:rPr>
              <w:t>4.</w:t>
            </w:r>
            <w:r>
              <w:rPr>
                <w:rFonts w:asciiTheme="minorHAnsi" w:eastAsiaTheme="minorEastAsia" w:hAnsiTheme="minorHAnsi"/>
                <w:b w:val="0"/>
                <w:noProof/>
                <w:kern w:val="2"/>
                <w:sz w:val="24"/>
                <w:lang w:eastAsia="en-GB"/>
                <w14:ligatures w14:val="standardContextual"/>
              </w:rPr>
              <w:tab/>
            </w:r>
            <w:r w:rsidRPr="00A50C64">
              <w:rPr>
                <w:rStyle w:val="Hyperlink"/>
                <w:noProof/>
              </w:rPr>
              <w:t>Design Risk Management Responsibilities</w:t>
            </w:r>
            <w:r>
              <w:rPr>
                <w:noProof/>
                <w:webHidden/>
              </w:rPr>
              <w:tab/>
            </w:r>
            <w:r>
              <w:rPr>
                <w:noProof/>
                <w:webHidden/>
              </w:rPr>
              <w:fldChar w:fldCharType="begin"/>
            </w:r>
            <w:r>
              <w:rPr>
                <w:noProof/>
                <w:webHidden/>
              </w:rPr>
              <w:instrText xml:space="preserve"> PAGEREF _Toc182390284 \h </w:instrText>
            </w:r>
            <w:r>
              <w:rPr>
                <w:noProof/>
                <w:webHidden/>
              </w:rPr>
            </w:r>
            <w:r>
              <w:rPr>
                <w:noProof/>
                <w:webHidden/>
              </w:rPr>
              <w:fldChar w:fldCharType="separate"/>
            </w:r>
            <w:r>
              <w:rPr>
                <w:noProof/>
                <w:webHidden/>
              </w:rPr>
              <w:t>8</w:t>
            </w:r>
            <w:r>
              <w:rPr>
                <w:noProof/>
                <w:webHidden/>
              </w:rPr>
              <w:fldChar w:fldCharType="end"/>
            </w:r>
          </w:hyperlink>
        </w:p>
        <w:p w14:paraId="063EA86F" w14:textId="106572A7"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85" w:history="1">
            <w:r w:rsidRPr="00A50C64">
              <w:rPr>
                <w:rStyle w:val="Hyperlink"/>
                <w:noProof/>
              </w:rPr>
              <w:t>5.</w:t>
            </w:r>
            <w:r>
              <w:rPr>
                <w:rFonts w:asciiTheme="minorHAnsi" w:eastAsiaTheme="minorEastAsia" w:hAnsiTheme="minorHAnsi"/>
                <w:b w:val="0"/>
                <w:noProof/>
                <w:kern w:val="2"/>
                <w:sz w:val="24"/>
                <w:lang w:eastAsia="en-GB"/>
                <w14:ligatures w14:val="standardContextual"/>
              </w:rPr>
              <w:tab/>
            </w:r>
            <w:r w:rsidRPr="00A50C64">
              <w:rPr>
                <w:rStyle w:val="Hyperlink"/>
                <w:noProof/>
              </w:rPr>
              <w:t>Understanding Hazards and Risks</w:t>
            </w:r>
            <w:r>
              <w:rPr>
                <w:noProof/>
                <w:webHidden/>
              </w:rPr>
              <w:tab/>
            </w:r>
            <w:r>
              <w:rPr>
                <w:noProof/>
                <w:webHidden/>
              </w:rPr>
              <w:fldChar w:fldCharType="begin"/>
            </w:r>
            <w:r>
              <w:rPr>
                <w:noProof/>
                <w:webHidden/>
              </w:rPr>
              <w:instrText xml:space="preserve"> PAGEREF _Toc182390285 \h </w:instrText>
            </w:r>
            <w:r>
              <w:rPr>
                <w:noProof/>
                <w:webHidden/>
              </w:rPr>
            </w:r>
            <w:r>
              <w:rPr>
                <w:noProof/>
                <w:webHidden/>
              </w:rPr>
              <w:fldChar w:fldCharType="separate"/>
            </w:r>
            <w:r>
              <w:rPr>
                <w:noProof/>
                <w:webHidden/>
              </w:rPr>
              <w:t>9</w:t>
            </w:r>
            <w:r>
              <w:rPr>
                <w:noProof/>
                <w:webHidden/>
              </w:rPr>
              <w:fldChar w:fldCharType="end"/>
            </w:r>
          </w:hyperlink>
        </w:p>
        <w:p w14:paraId="2CD06213" w14:textId="45F469F9" w:rsidR="00340ED8" w:rsidRDefault="00340ED8">
          <w:pPr>
            <w:pStyle w:val="TOC3"/>
            <w:rPr>
              <w:rFonts w:asciiTheme="minorHAnsi" w:eastAsiaTheme="minorEastAsia" w:hAnsiTheme="minorHAnsi"/>
              <w:noProof/>
              <w:kern w:val="2"/>
              <w:sz w:val="24"/>
              <w:lang w:eastAsia="en-GB"/>
              <w14:ligatures w14:val="standardContextual"/>
            </w:rPr>
          </w:pPr>
          <w:hyperlink w:anchor="_Toc182390286" w:history="1">
            <w:r w:rsidRPr="00A50C64">
              <w:rPr>
                <w:rStyle w:val="Hyperlink"/>
                <w:noProof/>
              </w:rPr>
              <w:t>5.1</w:t>
            </w:r>
            <w:r>
              <w:rPr>
                <w:rFonts w:asciiTheme="minorHAnsi" w:eastAsiaTheme="minorEastAsia" w:hAnsiTheme="minorHAnsi"/>
                <w:noProof/>
                <w:kern w:val="2"/>
                <w:sz w:val="24"/>
                <w:lang w:eastAsia="en-GB"/>
                <w14:ligatures w14:val="standardContextual"/>
              </w:rPr>
              <w:tab/>
            </w:r>
            <w:r w:rsidRPr="00A50C64">
              <w:rPr>
                <w:rStyle w:val="Hyperlink"/>
                <w:noProof/>
              </w:rPr>
              <w:t>Difference Between Hazards and Risks</w:t>
            </w:r>
            <w:r>
              <w:rPr>
                <w:noProof/>
                <w:webHidden/>
              </w:rPr>
              <w:tab/>
            </w:r>
            <w:r>
              <w:rPr>
                <w:noProof/>
                <w:webHidden/>
              </w:rPr>
              <w:fldChar w:fldCharType="begin"/>
            </w:r>
            <w:r>
              <w:rPr>
                <w:noProof/>
                <w:webHidden/>
              </w:rPr>
              <w:instrText xml:space="preserve"> PAGEREF _Toc182390286 \h </w:instrText>
            </w:r>
            <w:r>
              <w:rPr>
                <w:noProof/>
                <w:webHidden/>
              </w:rPr>
            </w:r>
            <w:r>
              <w:rPr>
                <w:noProof/>
                <w:webHidden/>
              </w:rPr>
              <w:fldChar w:fldCharType="separate"/>
            </w:r>
            <w:r>
              <w:rPr>
                <w:noProof/>
                <w:webHidden/>
              </w:rPr>
              <w:t>9</w:t>
            </w:r>
            <w:r>
              <w:rPr>
                <w:noProof/>
                <w:webHidden/>
              </w:rPr>
              <w:fldChar w:fldCharType="end"/>
            </w:r>
          </w:hyperlink>
        </w:p>
        <w:p w14:paraId="514F2BC6" w14:textId="0173A5BD" w:rsidR="00340ED8" w:rsidRDefault="00340ED8">
          <w:pPr>
            <w:pStyle w:val="TOC3"/>
            <w:rPr>
              <w:rFonts w:asciiTheme="minorHAnsi" w:eastAsiaTheme="minorEastAsia" w:hAnsiTheme="minorHAnsi"/>
              <w:noProof/>
              <w:kern w:val="2"/>
              <w:sz w:val="24"/>
              <w:lang w:eastAsia="en-GB"/>
              <w14:ligatures w14:val="standardContextual"/>
            </w:rPr>
          </w:pPr>
          <w:hyperlink w:anchor="_Toc182390287" w:history="1">
            <w:r w:rsidRPr="00A50C64">
              <w:rPr>
                <w:rStyle w:val="Hyperlink"/>
                <w:noProof/>
              </w:rPr>
              <w:t>5.2</w:t>
            </w:r>
            <w:r>
              <w:rPr>
                <w:rFonts w:asciiTheme="minorHAnsi" w:eastAsiaTheme="minorEastAsia" w:hAnsiTheme="minorHAnsi"/>
                <w:noProof/>
                <w:kern w:val="2"/>
                <w:sz w:val="24"/>
                <w:lang w:eastAsia="en-GB"/>
                <w14:ligatures w14:val="standardContextual"/>
              </w:rPr>
              <w:tab/>
            </w:r>
            <w:r w:rsidRPr="00A50C64">
              <w:rPr>
                <w:rStyle w:val="Hyperlink"/>
                <w:noProof/>
              </w:rPr>
              <w:t>What is Design Risk Management</w:t>
            </w:r>
            <w:r>
              <w:rPr>
                <w:noProof/>
                <w:webHidden/>
              </w:rPr>
              <w:tab/>
            </w:r>
            <w:r>
              <w:rPr>
                <w:noProof/>
                <w:webHidden/>
              </w:rPr>
              <w:fldChar w:fldCharType="begin"/>
            </w:r>
            <w:r>
              <w:rPr>
                <w:noProof/>
                <w:webHidden/>
              </w:rPr>
              <w:instrText xml:space="preserve"> PAGEREF _Toc182390287 \h </w:instrText>
            </w:r>
            <w:r>
              <w:rPr>
                <w:noProof/>
                <w:webHidden/>
              </w:rPr>
            </w:r>
            <w:r>
              <w:rPr>
                <w:noProof/>
                <w:webHidden/>
              </w:rPr>
              <w:fldChar w:fldCharType="separate"/>
            </w:r>
            <w:r>
              <w:rPr>
                <w:noProof/>
                <w:webHidden/>
              </w:rPr>
              <w:t>9</w:t>
            </w:r>
            <w:r>
              <w:rPr>
                <w:noProof/>
                <w:webHidden/>
              </w:rPr>
              <w:fldChar w:fldCharType="end"/>
            </w:r>
          </w:hyperlink>
        </w:p>
        <w:p w14:paraId="654F1F99" w14:textId="3CB5FFB3" w:rsidR="00340ED8" w:rsidRDefault="00340ED8">
          <w:pPr>
            <w:pStyle w:val="TOC3"/>
            <w:rPr>
              <w:rFonts w:asciiTheme="minorHAnsi" w:eastAsiaTheme="minorEastAsia" w:hAnsiTheme="minorHAnsi"/>
              <w:noProof/>
              <w:kern w:val="2"/>
              <w:sz w:val="24"/>
              <w:lang w:eastAsia="en-GB"/>
              <w14:ligatures w14:val="standardContextual"/>
            </w:rPr>
          </w:pPr>
          <w:hyperlink w:anchor="_Toc182390288" w:history="1">
            <w:r w:rsidRPr="00A50C64">
              <w:rPr>
                <w:rStyle w:val="Hyperlink"/>
                <w:noProof/>
              </w:rPr>
              <w:t>5.3</w:t>
            </w:r>
            <w:r>
              <w:rPr>
                <w:rFonts w:asciiTheme="minorHAnsi" w:eastAsiaTheme="minorEastAsia" w:hAnsiTheme="minorHAnsi"/>
                <w:noProof/>
                <w:kern w:val="2"/>
                <w:sz w:val="24"/>
                <w:lang w:eastAsia="en-GB"/>
                <w14:ligatures w14:val="standardContextual"/>
              </w:rPr>
              <w:tab/>
            </w:r>
            <w:r w:rsidRPr="00A50C64">
              <w:rPr>
                <w:rStyle w:val="Hyperlink"/>
                <w:noProof/>
              </w:rPr>
              <w:t>What is a Design Hazard</w:t>
            </w:r>
            <w:r>
              <w:rPr>
                <w:noProof/>
                <w:webHidden/>
              </w:rPr>
              <w:tab/>
            </w:r>
            <w:r>
              <w:rPr>
                <w:noProof/>
                <w:webHidden/>
              </w:rPr>
              <w:fldChar w:fldCharType="begin"/>
            </w:r>
            <w:r>
              <w:rPr>
                <w:noProof/>
                <w:webHidden/>
              </w:rPr>
              <w:instrText xml:space="preserve"> PAGEREF _Toc182390288 \h </w:instrText>
            </w:r>
            <w:r>
              <w:rPr>
                <w:noProof/>
                <w:webHidden/>
              </w:rPr>
            </w:r>
            <w:r>
              <w:rPr>
                <w:noProof/>
                <w:webHidden/>
              </w:rPr>
              <w:fldChar w:fldCharType="separate"/>
            </w:r>
            <w:r>
              <w:rPr>
                <w:noProof/>
                <w:webHidden/>
              </w:rPr>
              <w:t>9</w:t>
            </w:r>
            <w:r>
              <w:rPr>
                <w:noProof/>
                <w:webHidden/>
              </w:rPr>
              <w:fldChar w:fldCharType="end"/>
            </w:r>
          </w:hyperlink>
        </w:p>
        <w:p w14:paraId="277C142A" w14:textId="5FBCBE49" w:rsidR="00340ED8" w:rsidRDefault="00340ED8">
          <w:pPr>
            <w:pStyle w:val="TOC3"/>
            <w:rPr>
              <w:rFonts w:asciiTheme="minorHAnsi" w:eastAsiaTheme="minorEastAsia" w:hAnsiTheme="minorHAnsi"/>
              <w:noProof/>
              <w:kern w:val="2"/>
              <w:sz w:val="24"/>
              <w:lang w:eastAsia="en-GB"/>
              <w14:ligatures w14:val="standardContextual"/>
            </w:rPr>
          </w:pPr>
          <w:hyperlink w:anchor="_Toc182390289" w:history="1">
            <w:r w:rsidRPr="00A50C64">
              <w:rPr>
                <w:rStyle w:val="Hyperlink"/>
                <w:noProof/>
              </w:rPr>
              <w:t>5.4</w:t>
            </w:r>
            <w:r>
              <w:rPr>
                <w:rFonts w:asciiTheme="minorHAnsi" w:eastAsiaTheme="minorEastAsia" w:hAnsiTheme="minorHAnsi"/>
                <w:noProof/>
                <w:kern w:val="2"/>
                <w:sz w:val="24"/>
                <w:lang w:eastAsia="en-GB"/>
                <w14:ligatures w14:val="standardContextual"/>
              </w:rPr>
              <w:tab/>
            </w:r>
            <w:r w:rsidRPr="00A50C64">
              <w:rPr>
                <w:rStyle w:val="Hyperlink"/>
                <w:noProof/>
              </w:rPr>
              <w:t>Design Hazards vs Construction Hazards</w:t>
            </w:r>
            <w:r>
              <w:rPr>
                <w:noProof/>
                <w:webHidden/>
              </w:rPr>
              <w:tab/>
            </w:r>
            <w:r>
              <w:rPr>
                <w:noProof/>
                <w:webHidden/>
              </w:rPr>
              <w:fldChar w:fldCharType="begin"/>
            </w:r>
            <w:r>
              <w:rPr>
                <w:noProof/>
                <w:webHidden/>
              </w:rPr>
              <w:instrText xml:space="preserve"> PAGEREF _Toc182390289 \h </w:instrText>
            </w:r>
            <w:r>
              <w:rPr>
                <w:noProof/>
                <w:webHidden/>
              </w:rPr>
            </w:r>
            <w:r>
              <w:rPr>
                <w:noProof/>
                <w:webHidden/>
              </w:rPr>
              <w:fldChar w:fldCharType="separate"/>
            </w:r>
            <w:r>
              <w:rPr>
                <w:noProof/>
                <w:webHidden/>
              </w:rPr>
              <w:t>9</w:t>
            </w:r>
            <w:r>
              <w:rPr>
                <w:noProof/>
                <w:webHidden/>
              </w:rPr>
              <w:fldChar w:fldCharType="end"/>
            </w:r>
          </w:hyperlink>
        </w:p>
        <w:p w14:paraId="5E1E5218" w14:textId="007DAAA0"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90" w:history="1">
            <w:r w:rsidRPr="00A50C64">
              <w:rPr>
                <w:rStyle w:val="Hyperlink"/>
                <w:noProof/>
              </w:rPr>
              <w:t>6.</w:t>
            </w:r>
            <w:r>
              <w:rPr>
                <w:rFonts w:asciiTheme="minorHAnsi" w:eastAsiaTheme="minorEastAsia" w:hAnsiTheme="minorHAnsi"/>
                <w:b w:val="0"/>
                <w:noProof/>
                <w:kern w:val="2"/>
                <w:sz w:val="24"/>
                <w:lang w:eastAsia="en-GB"/>
                <w14:ligatures w14:val="standardContextual"/>
              </w:rPr>
              <w:tab/>
            </w:r>
            <w:r w:rsidRPr="00A50C64">
              <w:rPr>
                <w:rStyle w:val="Hyperlink"/>
                <w:noProof/>
              </w:rPr>
              <w:t>How to Identify Design Hazards</w:t>
            </w:r>
            <w:r>
              <w:rPr>
                <w:noProof/>
                <w:webHidden/>
              </w:rPr>
              <w:tab/>
            </w:r>
            <w:r>
              <w:rPr>
                <w:noProof/>
                <w:webHidden/>
              </w:rPr>
              <w:fldChar w:fldCharType="begin"/>
            </w:r>
            <w:r>
              <w:rPr>
                <w:noProof/>
                <w:webHidden/>
              </w:rPr>
              <w:instrText xml:space="preserve"> PAGEREF _Toc182390290 \h </w:instrText>
            </w:r>
            <w:r>
              <w:rPr>
                <w:noProof/>
                <w:webHidden/>
              </w:rPr>
            </w:r>
            <w:r>
              <w:rPr>
                <w:noProof/>
                <w:webHidden/>
              </w:rPr>
              <w:fldChar w:fldCharType="separate"/>
            </w:r>
            <w:r>
              <w:rPr>
                <w:noProof/>
                <w:webHidden/>
              </w:rPr>
              <w:t>11</w:t>
            </w:r>
            <w:r>
              <w:rPr>
                <w:noProof/>
                <w:webHidden/>
              </w:rPr>
              <w:fldChar w:fldCharType="end"/>
            </w:r>
          </w:hyperlink>
        </w:p>
        <w:p w14:paraId="4C403D75" w14:textId="47F074DB"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91" w:history="1">
            <w:r w:rsidRPr="00A50C64">
              <w:rPr>
                <w:rStyle w:val="Hyperlink"/>
                <w:noProof/>
              </w:rPr>
              <w:t>7.</w:t>
            </w:r>
            <w:r>
              <w:rPr>
                <w:rFonts w:asciiTheme="minorHAnsi" w:eastAsiaTheme="minorEastAsia" w:hAnsiTheme="minorHAnsi"/>
                <w:b w:val="0"/>
                <w:noProof/>
                <w:kern w:val="2"/>
                <w:sz w:val="24"/>
                <w:lang w:eastAsia="en-GB"/>
                <w14:ligatures w14:val="standardContextual"/>
              </w:rPr>
              <w:tab/>
            </w:r>
            <w:r w:rsidRPr="00A50C64">
              <w:rPr>
                <w:rStyle w:val="Hyperlink"/>
                <w:noProof/>
              </w:rPr>
              <w:t>Design Risk Assessment Process</w:t>
            </w:r>
            <w:r>
              <w:rPr>
                <w:noProof/>
                <w:webHidden/>
              </w:rPr>
              <w:tab/>
            </w:r>
            <w:r>
              <w:rPr>
                <w:noProof/>
                <w:webHidden/>
              </w:rPr>
              <w:fldChar w:fldCharType="begin"/>
            </w:r>
            <w:r>
              <w:rPr>
                <w:noProof/>
                <w:webHidden/>
              </w:rPr>
              <w:instrText xml:space="preserve"> PAGEREF _Toc182390291 \h </w:instrText>
            </w:r>
            <w:r>
              <w:rPr>
                <w:noProof/>
                <w:webHidden/>
              </w:rPr>
            </w:r>
            <w:r>
              <w:rPr>
                <w:noProof/>
                <w:webHidden/>
              </w:rPr>
              <w:fldChar w:fldCharType="separate"/>
            </w:r>
            <w:r>
              <w:rPr>
                <w:noProof/>
                <w:webHidden/>
              </w:rPr>
              <w:t>13</w:t>
            </w:r>
            <w:r>
              <w:rPr>
                <w:noProof/>
                <w:webHidden/>
              </w:rPr>
              <w:fldChar w:fldCharType="end"/>
            </w:r>
          </w:hyperlink>
        </w:p>
        <w:p w14:paraId="57828A11" w14:textId="01A3F6A1" w:rsidR="00340ED8" w:rsidRDefault="00340ED8">
          <w:pPr>
            <w:pStyle w:val="TOC3"/>
            <w:rPr>
              <w:rFonts w:asciiTheme="minorHAnsi" w:eastAsiaTheme="minorEastAsia" w:hAnsiTheme="minorHAnsi"/>
              <w:noProof/>
              <w:kern w:val="2"/>
              <w:sz w:val="24"/>
              <w:lang w:eastAsia="en-GB"/>
              <w14:ligatures w14:val="standardContextual"/>
            </w:rPr>
          </w:pPr>
          <w:hyperlink w:anchor="_Toc182390292" w:history="1">
            <w:r w:rsidRPr="00A50C64">
              <w:rPr>
                <w:rStyle w:val="Hyperlink"/>
                <w:noProof/>
              </w:rPr>
              <w:t>7.1</w:t>
            </w:r>
            <w:r>
              <w:rPr>
                <w:rFonts w:asciiTheme="minorHAnsi" w:eastAsiaTheme="minorEastAsia" w:hAnsiTheme="minorHAnsi"/>
                <w:noProof/>
                <w:kern w:val="2"/>
                <w:sz w:val="24"/>
                <w:lang w:eastAsia="en-GB"/>
                <w14:ligatures w14:val="standardContextual"/>
              </w:rPr>
              <w:tab/>
            </w:r>
            <w:r w:rsidRPr="00A50C64">
              <w:rPr>
                <w:rStyle w:val="Hyperlink"/>
                <w:noProof/>
              </w:rPr>
              <w:t>Process Overview</w:t>
            </w:r>
            <w:r>
              <w:rPr>
                <w:noProof/>
                <w:webHidden/>
              </w:rPr>
              <w:tab/>
            </w:r>
            <w:r>
              <w:rPr>
                <w:noProof/>
                <w:webHidden/>
              </w:rPr>
              <w:fldChar w:fldCharType="begin"/>
            </w:r>
            <w:r>
              <w:rPr>
                <w:noProof/>
                <w:webHidden/>
              </w:rPr>
              <w:instrText xml:space="preserve"> PAGEREF _Toc182390292 \h </w:instrText>
            </w:r>
            <w:r>
              <w:rPr>
                <w:noProof/>
                <w:webHidden/>
              </w:rPr>
            </w:r>
            <w:r>
              <w:rPr>
                <w:noProof/>
                <w:webHidden/>
              </w:rPr>
              <w:fldChar w:fldCharType="separate"/>
            </w:r>
            <w:r>
              <w:rPr>
                <w:noProof/>
                <w:webHidden/>
              </w:rPr>
              <w:t>13</w:t>
            </w:r>
            <w:r>
              <w:rPr>
                <w:noProof/>
                <w:webHidden/>
              </w:rPr>
              <w:fldChar w:fldCharType="end"/>
            </w:r>
          </w:hyperlink>
        </w:p>
        <w:p w14:paraId="45F7A2D7" w14:textId="355287F9" w:rsidR="00340ED8" w:rsidRDefault="00340ED8">
          <w:pPr>
            <w:pStyle w:val="TOC3"/>
            <w:rPr>
              <w:rFonts w:asciiTheme="minorHAnsi" w:eastAsiaTheme="minorEastAsia" w:hAnsiTheme="minorHAnsi"/>
              <w:noProof/>
              <w:kern w:val="2"/>
              <w:sz w:val="24"/>
              <w:lang w:eastAsia="en-GB"/>
              <w14:ligatures w14:val="standardContextual"/>
            </w:rPr>
          </w:pPr>
          <w:hyperlink w:anchor="_Toc182390293" w:history="1">
            <w:r w:rsidRPr="00A50C64">
              <w:rPr>
                <w:rStyle w:val="Hyperlink"/>
                <w:noProof/>
              </w:rPr>
              <w:t>7.2</w:t>
            </w:r>
            <w:r>
              <w:rPr>
                <w:rFonts w:asciiTheme="minorHAnsi" w:eastAsiaTheme="minorEastAsia" w:hAnsiTheme="minorHAnsi"/>
                <w:noProof/>
                <w:kern w:val="2"/>
                <w:sz w:val="24"/>
                <w:lang w:eastAsia="en-GB"/>
                <w14:ligatures w14:val="standardContextual"/>
              </w:rPr>
              <w:tab/>
            </w:r>
            <w:r w:rsidRPr="00A50C64">
              <w:rPr>
                <w:rStyle w:val="Hyperlink"/>
                <w:noProof/>
              </w:rPr>
              <w:t>Design Risk Rating</w:t>
            </w:r>
            <w:r>
              <w:rPr>
                <w:noProof/>
                <w:webHidden/>
              </w:rPr>
              <w:tab/>
            </w:r>
            <w:r>
              <w:rPr>
                <w:noProof/>
                <w:webHidden/>
              </w:rPr>
              <w:fldChar w:fldCharType="begin"/>
            </w:r>
            <w:r>
              <w:rPr>
                <w:noProof/>
                <w:webHidden/>
              </w:rPr>
              <w:instrText xml:space="preserve"> PAGEREF _Toc182390293 \h </w:instrText>
            </w:r>
            <w:r>
              <w:rPr>
                <w:noProof/>
                <w:webHidden/>
              </w:rPr>
            </w:r>
            <w:r>
              <w:rPr>
                <w:noProof/>
                <w:webHidden/>
              </w:rPr>
              <w:fldChar w:fldCharType="separate"/>
            </w:r>
            <w:r>
              <w:rPr>
                <w:noProof/>
                <w:webHidden/>
              </w:rPr>
              <w:t>13</w:t>
            </w:r>
            <w:r>
              <w:rPr>
                <w:noProof/>
                <w:webHidden/>
              </w:rPr>
              <w:fldChar w:fldCharType="end"/>
            </w:r>
          </w:hyperlink>
        </w:p>
        <w:p w14:paraId="482EE4D3" w14:textId="77F15D85" w:rsidR="00340ED8" w:rsidRDefault="00340ED8">
          <w:pPr>
            <w:pStyle w:val="TOC3"/>
            <w:rPr>
              <w:rFonts w:asciiTheme="minorHAnsi" w:eastAsiaTheme="minorEastAsia" w:hAnsiTheme="minorHAnsi"/>
              <w:noProof/>
              <w:kern w:val="2"/>
              <w:sz w:val="24"/>
              <w:lang w:eastAsia="en-GB"/>
              <w14:ligatures w14:val="standardContextual"/>
            </w:rPr>
          </w:pPr>
          <w:hyperlink w:anchor="_Toc182390294" w:history="1">
            <w:r w:rsidRPr="00A50C64">
              <w:rPr>
                <w:rStyle w:val="Hyperlink"/>
                <w:noProof/>
              </w:rPr>
              <w:t>7.3</w:t>
            </w:r>
            <w:r>
              <w:rPr>
                <w:rFonts w:asciiTheme="minorHAnsi" w:eastAsiaTheme="minorEastAsia" w:hAnsiTheme="minorHAnsi"/>
                <w:noProof/>
                <w:kern w:val="2"/>
                <w:sz w:val="24"/>
                <w:lang w:eastAsia="en-GB"/>
                <w14:ligatures w14:val="standardContextual"/>
              </w:rPr>
              <w:tab/>
            </w:r>
            <w:r w:rsidRPr="00A50C64">
              <w:rPr>
                <w:rStyle w:val="Hyperlink"/>
                <w:noProof/>
              </w:rPr>
              <w:t>Hierarchy of Risk Treatments</w:t>
            </w:r>
            <w:r>
              <w:rPr>
                <w:noProof/>
                <w:webHidden/>
              </w:rPr>
              <w:tab/>
            </w:r>
            <w:r>
              <w:rPr>
                <w:noProof/>
                <w:webHidden/>
              </w:rPr>
              <w:fldChar w:fldCharType="begin"/>
            </w:r>
            <w:r>
              <w:rPr>
                <w:noProof/>
                <w:webHidden/>
              </w:rPr>
              <w:instrText xml:space="preserve"> PAGEREF _Toc182390294 \h </w:instrText>
            </w:r>
            <w:r>
              <w:rPr>
                <w:noProof/>
                <w:webHidden/>
              </w:rPr>
            </w:r>
            <w:r>
              <w:rPr>
                <w:noProof/>
                <w:webHidden/>
              </w:rPr>
              <w:fldChar w:fldCharType="separate"/>
            </w:r>
            <w:r>
              <w:rPr>
                <w:noProof/>
                <w:webHidden/>
              </w:rPr>
              <w:t>15</w:t>
            </w:r>
            <w:r>
              <w:rPr>
                <w:noProof/>
                <w:webHidden/>
              </w:rPr>
              <w:fldChar w:fldCharType="end"/>
            </w:r>
          </w:hyperlink>
        </w:p>
        <w:p w14:paraId="4A0D60DF" w14:textId="7AFC740A"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95" w:history="1">
            <w:r w:rsidRPr="00A50C64">
              <w:rPr>
                <w:rStyle w:val="Hyperlink"/>
                <w:noProof/>
              </w:rPr>
              <w:t>8.</w:t>
            </w:r>
            <w:r>
              <w:rPr>
                <w:rFonts w:asciiTheme="minorHAnsi" w:eastAsiaTheme="minorEastAsia" w:hAnsiTheme="minorHAnsi"/>
                <w:b w:val="0"/>
                <w:noProof/>
                <w:kern w:val="2"/>
                <w:sz w:val="24"/>
                <w:lang w:eastAsia="en-GB"/>
                <w14:ligatures w14:val="standardContextual"/>
              </w:rPr>
              <w:tab/>
            </w:r>
            <w:r w:rsidRPr="00A50C64">
              <w:rPr>
                <w:rStyle w:val="Hyperlink"/>
                <w:noProof/>
              </w:rPr>
              <w:t>Risk Assessor Competency</w:t>
            </w:r>
            <w:r>
              <w:rPr>
                <w:noProof/>
                <w:webHidden/>
              </w:rPr>
              <w:tab/>
            </w:r>
            <w:r>
              <w:rPr>
                <w:noProof/>
                <w:webHidden/>
              </w:rPr>
              <w:fldChar w:fldCharType="begin"/>
            </w:r>
            <w:r>
              <w:rPr>
                <w:noProof/>
                <w:webHidden/>
              </w:rPr>
              <w:instrText xml:space="preserve"> PAGEREF _Toc182390295 \h </w:instrText>
            </w:r>
            <w:r>
              <w:rPr>
                <w:noProof/>
                <w:webHidden/>
              </w:rPr>
            </w:r>
            <w:r>
              <w:rPr>
                <w:noProof/>
                <w:webHidden/>
              </w:rPr>
              <w:fldChar w:fldCharType="separate"/>
            </w:r>
            <w:r>
              <w:rPr>
                <w:noProof/>
                <w:webHidden/>
              </w:rPr>
              <w:t>16</w:t>
            </w:r>
            <w:r>
              <w:rPr>
                <w:noProof/>
                <w:webHidden/>
              </w:rPr>
              <w:fldChar w:fldCharType="end"/>
            </w:r>
          </w:hyperlink>
        </w:p>
        <w:p w14:paraId="7E4A2C44" w14:textId="6014A13F" w:rsidR="00340ED8" w:rsidRDefault="00340ED8">
          <w:pPr>
            <w:pStyle w:val="TOC3"/>
            <w:rPr>
              <w:rFonts w:asciiTheme="minorHAnsi" w:eastAsiaTheme="minorEastAsia" w:hAnsiTheme="minorHAnsi"/>
              <w:noProof/>
              <w:kern w:val="2"/>
              <w:sz w:val="24"/>
              <w:lang w:eastAsia="en-GB"/>
              <w14:ligatures w14:val="standardContextual"/>
            </w:rPr>
          </w:pPr>
          <w:hyperlink w:anchor="_Toc182390296" w:history="1">
            <w:r w:rsidRPr="00A50C64">
              <w:rPr>
                <w:rStyle w:val="Hyperlink"/>
                <w:noProof/>
              </w:rPr>
              <w:t>8.1</w:t>
            </w:r>
            <w:r>
              <w:rPr>
                <w:rFonts w:asciiTheme="minorHAnsi" w:eastAsiaTheme="minorEastAsia" w:hAnsiTheme="minorHAnsi"/>
                <w:noProof/>
                <w:kern w:val="2"/>
                <w:sz w:val="24"/>
                <w:lang w:eastAsia="en-GB"/>
                <w14:ligatures w14:val="standardContextual"/>
              </w:rPr>
              <w:tab/>
            </w:r>
            <w:r w:rsidRPr="00A50C64">
              <w:rPr>
                <w:rStyle w:val="Hyperlink"/>
                <w:noProof/>
              </w:rPr>
              <w:t>Overview</w:t>
            </w:r>
            <w:r>
              <w:rPr>
                <w:noProof/>
                <w:webHidden/>
              </w:rPr>
              <w:tab/>
            </w:r>
            <w:r>
              <w:rPr>
                <w:noProof/>
                <w:webHidden/>
              </w:rPr>
              <w:fldChar w:fldCharType="begin"/>
            </w:r>
            <w:r>
              <w:rPr>
                <w:noProof/>
                <w:webHidden/>
              </w:rPr>
              <w:instrText xml:space="preserve"> PAGEREF _Toc182390296 \h </w:instrText>
            </w:r>
            <w:r>
              <w:rPr>
                <w:noProof/>
                <w:webHidden/>
              </w:rPr>
            </w:r>
            <w:r>
              <w:rPr>
                <w:noProof/>
                <w:webHidden/>
              </w:rPr>
              <w:fldChar w:fldCharType="separate"/>
            </w:r>
            <w:r>
              <w:rPr>
                <w:noProof/>
                <w:webHidden/>
              </w:rPr>
              <w:t>16</w:t>
            </w:r>
            <w:r>
              <w:rPr>
                <w:noProof/>
                <w:webHidden/>
              </w:rPr>
              <w:fldChar w:fldCharType="end"/>
            </w:r>
          </w:hyperlink>
        </w:p>
        <w:p w14:paraId="7E91240F" w14:textId="3A4860AE" w:rsidR="00340ED8" w:rsidRDefault="00340ED8">
          <w:pPr>
            <w:pStyle w:val="TOC3"/>
            <w:rPr>
              <w:rFonts w:asciiTheme="minorHAnsi" w:eastAsiaTheme="minorEastAsia" w:hAnsiTheme="minorHAnsi"/>
              <w:noProof/>
              <w:kern w:val="2"/>
              <w:sz w:val="24"/>
              <w:lang w:eastAsia="en-GB"/>
              <w14:ligatures w14:val="standardContextual"/>
            </w:rPr>
          </w:pPr>
          <w:hyperlink w:anchor="_Toc182390297" w:history="1">
            <w:r w:rsidRPr="00A50C64">
              <w:rPr>
                <w:rStyle w:val="Hyperlink"/>
                <w:noProof/>
              </w:rPr>
              <w:t>8.2</w:t>
            </w:r>
            <w:r>
              <w:rPr>
                <w:rFonts w:asciiTheme="minorHAnsi" w:eastAsiaTheme="minorEastAsia" w:hAnsiTheme="minorHAnsi"/>
                <w:noProof/>
                <w:kern w:val="2"/>
                <w:sz w:val="24"/>
                <w:lang w:eastAsia="en-GB"/>
                <w14:ligatures w14:val="standardContextual"/>
              </w:rPr>
              <w:tab/>
            </w:r>
            <w:r w:rsidRPr="00A50C64">
              <w:rPr>
                <w:rStyle w:val="Hyperlink"/>
                <w:noProof/>
              </w:rPr>
              <w:t>Who are Risk Assessors?</w:t>
            </w:r>
            <w:r>
              <w:rPr>
                <w:noProof/>
                <w:webHidden/>
              </w:rPr>
              <w:tab/>
            </w:r>
            <w:r>
              <w:rPr>
                <w:noProof/>
                <w:webHidden/>
              </w:rPr>
              <w:fldChar w:fldCharType="begin"/>
            </w:r>
            <w:r>
              <w:rPr>
                <w:noProof/>
                <w:webHidden/>
              </w:rPr>
              <w:instrText xml:space="preserve"> PAGEREF _Toc182390297 \h </w:instrText>
            </w:r>
            <w:r>
              <w:rPr>
                <w:noProof/>
                <w:webHidden/>
              </w:rPr>
            </w:r>
            <w:r>
              <w:rPr>
                <w:noProof/>
                <w:webHidden/>
              </w:rPr>
              <w:fldChar w:fldCharType="separate"/>
            </w:r>
            <w:r>
              <w:rPr>
                <w:noProof/>
                <w:webHidden/>
              </w:rPr>
              <w:t>16</w:t>
            </w:r>
            <w:r>
              <w:rPr>
                <w:noProof/>
                <w:webHidden/>
              </w:rPr>
              <w:fldChar w:fldCharType="end"/>
            </w:r>
          </w:hyperlink>
        </w:p>
        <w:p w14:paraId="2121614A" w14:textId="4AB05BC8" w:rsidR="00340ED8" w:rsidRDefault="00340ED8">
          <w:pPr>
            <w:pStyle w:val="TOC3"/>
            <w:rPr>
              <w:rFonts w:asciiTheme="minorHAnsi" w:eastAsiaTheme="minorEastAsia" w:hAnsiTheme="minorHAnsi"/>
              <w:noProof/>
              <w:kern w:val="2"/>
              <w:sz w:val="24"/>
              <w:lang w:eastAsia="en-GB"/>
              <w14:ligatures w14:val="standardContextual"/>
            </w:rPr>
          </w:pPr>
          <w:hyperlink w:anchor="_Toc182390298" w:history="1">
            <w:r w:rsidRPr="00A50C64">
              <w:rPr>
                <w:rStyle w:val="Hyperlink"/>
                <w:noProof/>
              </w:rPr>
              <w:t>8.3</w:t>
            </w:r>
            <w:r>
              <w:rPr>
                <w:rFonts w:asciiTheme="minorHAnsi" w:eastAsiaTheme="minorEastAsia" w:hAnsiTheme="minorHAnsi"/>
                <w:noProof/>
                <w:kern w:val="2"/>
                <w:sz w:val="24"/>
                <w:lang w:eastAsia="en-GB"/>
                <w14:ligatures w14:val="standardContextual"/>
              </w:rPr>
              <w:tab/>
            </w:r>
            <w:r w:rsidRPr="00A50C64">
              <w:rPr>
                <w:rStyle w:val="Hyperlink"/>
                <w:noProof/>
              </w:rPr>
              <w:t>Establishing Risk Assessor Competency</w:t>
            </w:r>
            <w:r>
              <w:rPr>
                <w:noProof/>
                <w:webHidden/>
              </w:rPr>
              <w:tab/>
            </w:r>
            <w:r>
              <w:rPr>
                <w:noProof/>
                <w:webHidden/>
              </w:rPr>
              <w:fldChar w:fldCharType="begin"/>
            </w:r>
            <w:r>
              <w:rPr>
                <w:noProof/>
                <w:webHidden/>
              </w:rPr>
              <w:instrText xml:space="preserve"> PAGEREF _Toc182390298 \h </w:instrText>
            </w:r>
            <w:r>
              <w:rPr>
                <w:noProof/>
                <w:webHidden/>
              </w:rPr>
            </w:r>
            <w:r>
              <w:rPr>
                <w:noProof/>
                <w:webHidden/>
              </w:rPr>
              <w:fldChar w:fldCharType="separate"/>
            </w:r>
            <w:r>
              <w:rPr>
                <w:noProof/>
                <w:webHidden/>
              </w:rPr>
              <w:t>16</w:t>
            </w:r>
            <w:r>
              <w:rPr>
                <w:noProof/>
                <w:webHidden/>
              </w:rPr>
              <w:fldChar w:fldCharType="end"/>
            </w:r>
          </w:hyperlink>
        </w:p>
        <w:p w14:paraId="189E27E1" w14:textId="38351910" w:rsidR="00340ED8" w:rsidRDefault="00340ED8">
          <w:pPr>
            <w:pStyle w:val="TOC1"/>
            <w:tabs>
              <w:tab w:val="left" w:pos="482"/>
            </w:tabs>
            <w:rPr>
              <w:rFonts w:asciiTheme="minorHAnsi" w:eastAsiaTheme="minorEastAsia" w:hAnsiTheme="minorHAnsi"/>
              <w:b w:val="0"/>
              <w:noProof/>
              <w:kern w:val="2"/>
              <w:sz w:val="24"/>
              <w:lang w:eastAsia="en-GB"/>
              <w14:ligatures w14:val="standardContextual"/>
            </w:rPr>
          </w:pPr>
          <w:hyperlink w:anchor="_Toc182390299" w:history="1">
            <w:r w:rsidRPr="00A50C64">
              <w:rPr>
                <w:rStyle w:val="Hyperlink"/>
                <w:noProof/>
              </w:rPr>
              <w:t>9.</w:t>
            </w:r>
            <w:r>
              <w:rPr>
                <w:rFonts w:asciiTheme="minorHAnsi" w:eastAsiaTheme="minorEastAsia" w:hAnsiTheme="minorHAnsi"/>
                <w:b w:val="0"/>
                <w:noProof/>
                <w:kern w:val="2"/>
                <w:sz w:val="24"/>
                <w:lang w:eastAsia="en-GB"/>
                <w14:ligatures w14:val="standardContextual"/>
              </w:rPr>
              <w:tab/>
            </w:r>
            <w:r w:rsidRPr="00A50C64">
              <w:rPr>
                <w:rStyle w:val="Hyperlink"/>
                <w:noProof/>
              </w:rPr>
              <w:t>Knowledge Enhancement</w:t>
            </w:r>
            <w:r>
              <w:rPr>
                <w:noProof/>
                <w:webHidden/>
              </w:rPr>
              <w:tab/>
            </w:r>
            <w:r>
              <w:rPr>
                <w:noProof/>
                <w:webHidden/>
              </w:rPr>
              <w:fldChar w:fldCharType="begin"/>
            </w:r>
            <w:r>
              <w:rPr>
                <w:noProof/>
                <w:webHidden/>
              </w:rPr>
              <w:instrText xml:space="preserve"> PAGEREF _Toc182390299 \h </w:instrText>
            </w:r>
            <w:r>
              <w:rPr>
                <w:noProof/>
                <w:webHidden/>
              </w:rPr>
            </w:r>
            <w:r>
              <w:rPr>
                <w:noProof/>
                <w:webHidden/>
              </w:rPr>
              <w:fldChar w:fldCharType="separate"/>
            </w:r>
            <w:r>
              <w:rPr>
                <w:noProof/>
                <w:webHidden/>
              </w:rPr>
              <w:t>18</w:t>
            </w:r>
            <w:r>
              <w:rPr>
                <w:noProof/>
                <w:webHidden/>
              </w:rPr>
              <w:fldChar w:fldCharType="end"/>
            </w:r>
          </w:hyperlink>
        </w:p>
        <w:p w14:paraId="066CADF8" w14:textId="4CCA184B" w:rsidR="00340ED8" w:rsidRDefault="00340ED8">
          <w:pPr>
            <w:pStyle w:val="TOC1"/>
            <w:tabs>
              <w:tab w:val="left" w:pos="600"/>
            </w:tabs>
            <w:rPr>
              <w:rFonts w:asciiTheme="minorHAnsi" w:eastAsiaTheme="minorEastAsia" w:hAnsiTheme="minorHAnsi"/>
              <w:b w:val="0"/>
              <w:noProof/>
              <w:kern w:val="2"/>
              <w:sz w:val="24"/>
              <w:lang w:eastAsia="en-GB"/>
              <w14:ligatures w14:val="standardContextual"/>
            </w:rPr>
          </w:pPr>
          <w:hyperlink w:anchor="_Toc182390300" w:history="1">
            <w:r w:rsidRPr="00A50C64">
              <w:rPr>
                <w:rStyle w:val="Hyperlink"/>
                <w:noProof/>
              </w:rPr>
              <w:t>10.</w:t>
            </w:r>
            <w:r>
              <w:rPr>
                <w:rFonts w:asciiTheme="minorHAnsi" w:eastAsiaTheme="minorEastAsia" w:hAnsiTheme="minorHAnsi"/>
                <w:b w:val="0"/>
                <w:noProof/>
                <w:kern w:val="2"/>
                <w:sz w:val="24"/>
                <w:lang w:eastAsia="en-GB"/>
                <w14:ligatures w14:val="standardContextual"/>
              </w:rPr>
              <w:tab/>
            </w:r>
            <w:r w:rsidRPr="00A50C64">
              <w:rPr>
                <w:rStyle w:val="Hyperlink"/>
                <w:noProof/>
              </w:rPr>
              <w:t>Further reference</w:t>
            </w:r>
            <w:r>
              <w:rPr>
                <w:noProof/>
                <w:webHidden/>
              </w:rPr>
              <w:tab/>
            </w:r>
            <w:r>
              <w:rPr>
                <w:noProof/>
                <w:webHidden/>
              </w:rPr>
              <w:fldChar w:fldCharType="begin"/>
            </w:r>
            <w:r>
              <w:rPr>
                <w:noProof/>
                <w:webHidden/>
              </w:rPr>
              <w:instrText xml:space="preserve"> PAGEREF _Toc182390300 \h </w:instrText>
            </w:r>
            <w:r>
              <w:rPr>
                <w:noProof/>
                <w:webHidden/>
              </w:rPr>
            </w:r>
            <w:r>
              <w:rPr>
                <w:noProof/>
                <w:webHidden/>
              </w:rPr>
              <w:fldChar w:fldCharType="separate"/>
            </w:r>
            <w:r>
              <w:rPr>
                <w:noProof/>
                <w:webHidden/>
              </w:rPr>
              <w:t>19</w:t>
            </w:r>
            <w:r>
              <w:rPr>
                <w:noProof/>
                <w:webHidden/>
              </w:rPr>
              <w:fldChar w:fldCharType="end"/>
            </w:r>
          </w:hyperlink>
        </w:p>
        <w:p w14:paraId="125AC4A9" w14:textId="0F673497" w:rsidR="00340ED8" w:rsidRDefault="00340ED8">
          <w:pPr>
            <w:pStyle w:val="TOC1"/>
            <w:tabs>
              <w:tab w:val="left" w:pos="600"/>
            </w:tabs>
            <w:rPr>
              <w:rFonts w:asciiTheme="minorHAnsi" w:eastAsiaTheme="minorEastAsia" w:hAnsiTheme="minorHAnsi"/>
              <w:b w:val="0"/>
              <w:noProof/>
              <w:kern w:val="2"/>
              <w:sz w:val="24"/>
              <w:lang w:eastAsia="en-GB"/>
              <w14:ligatures w14:val="standardContextual"/>
            </w:rPr>
          </w:pPr>
          <w:hyperlink w:anchor="_Toc182390301" w:history="1">
            <w:r w:rsidRPr="00A50C64">
              <w:rPr>
                <w:rStyle w:val="Hyperlink"/>
                <w:noProof/>
              </w:rPr>
              <w:t>11.</w:t>
            </w:r>
            <w:r>
              <w:rPr>
                <w:rFonts w:asciiTheme="minorHAnsi" w:eastAsiaTheme="minorEastAsia" w:hAnsiTheme="minorHAnsi"/>
                <w:b w:val="0"/>
                <w:noProof/>
                <w:kern w:val="2"/>
                <w:sz w:val="24"/>
                <w:lang w:eastAsia="en-GB"/>
                <w14:ligatures w14:val="standardContextual"/>
              </w:rPr>
              <w:tab/>
            </w:r>
            <w:r w:rsidRPr="00A50C64">
              <w:rPr>
                <w:rStyle w:val="Hyperlink"/>
                <w:noProof/>
              </w:rPr>
              <w:t>Appendices</w:t>
            </w:r>
            <w:r>
              <w:rPr>
                <w:noProof/>
                <w:webHidden/>
              </w:rPr>
              <w:tab/>
            </w:r>
            <w:r>
              <w:rPr>
                <w:noProof/>
                <w:webHidden/>
              </w:rPr>
              <w:fldChar w:fldCharType="begin"/>
            </w:r>
            <w:r>
              <w:rPr>
                <w:noProof/>
                <w:webHidden/>
              </w:rPr>
              <w:instrText xml:space="preserve"> PAGEREF _Toc182390301 \h </w:instrText>
            </w:r>
            <w:r>
              <w:rPr>
                <w:noProof/>
                <w:webHidden/>
              </w:rPr>
            </w:r>
            <w:r>
              <w:rPr>
                <w:noProof/>
                <w:webHidden/>
              </w:rPr>
              <w:fldChar w:fldCharType="separate"/>
            </w:r>
            <w:r>
              <w:rPr>
                <w:noProof/>
                <w:webHidden/>
              </w:rPr>
              <w:t>20</w:t>
            </w:r>
            <w:r>
              <w:rPr>
                <w:noProof/>
                <w:webHidden/>
              </w:rPr>
              <w:fldChar w:fldCharType="end"/>
            </w:r>
          </w:hyperlink>
        </w:p>
        <w:p w14:paraId="3F373866" w14:textId="621B34BF" w:rsidR="00340ED8" w:rsidRDefault="00340ED8">
          <w:pPr>
            <w:pStyle w:val="TOC2"/>
            <w:rPr>
              <w:rFonts w:asciiTheme="minorHAnsi" w:eastAsiaTheme="minorEastAsia" w:hAnsiTheme="minorHAnsi"/>
              <w:b w:val="0"/>
              <w:noProof/>
              <w:kern w:val="2"/>
              <w:sz w:val="24"/>
              <w:lang w:eastAsia="en-GB"/>
              <w14:ligatures w14:val="standardContextual"/>
            </w:rPr>
          </w:pPr>
          <w:hyperlink w:anchor="_Toc182390302" w:history="1">
            <w:r w:rsidRPr="00A50C64">
              <w:rPr>
                <w:rStyle w:val="Hyperlink"/>
                <w:noProof/>
              </w:rPr>
              <w:t>Appendix 1</w:t>
            </w:r>
            <w:r>
              <w:rPr>
                <w:noProof/>
                <w:webHidden/>
              </w:rPr>
              <w:tab/>
            </w:r>
            <w:r>
              <w:rPr>
                <w:noProof/>
                <w:webHidden/>
              </w:rPr>
              <w:fldChar w:fldCharType="begin"/>
            </w:r>
            <w:r>
              <w:rPr>
                <w:noProof/>
                <w:webHidden/>
              </w:rPr>
              <w:instrText xml:space="preserve"> PAGEREF _Toc182390302 \h </w:instrText>
            </w:r>
            <w:r>
              <w:rPr>
                <w:noProof/>
                <w:webHidden/>
              </w:rPr>
            </w:r>
            <w:r>
              <w:rPr>
                <w:noProof/>
                <w:webHidden/>
              </w:rPr>
              <w:fldChar w:fldCharType="separate"/>
            </w:r>
            <w:r>
              <w:rPr>
                <w:noProof/>
                <w:webHidden/>
              </w:rPr>
              <w:t>21</w:t>
            </w:r>
            <w:r>
              <w:rPr>
                <w:noProof/>
                <w:webHidden/>
              </w:rPr>
              <w:fldChar w:fldCharType="end"/>
            </w:r>
          </w:hyperlink>
        </w:p>
        <w:p w14:paraId="401079DF" w14:textId="447B72F4" w:rsidR="00FA33A6" w:rsidRPr="00142037" w:rsidRDefault="00FA1A71" w:rsidP="00447318">
          <w:pPr>
            <w:spacing w:before="0" w:after="0" w:line="240" w:lineRule="auto"/>
            <w:rPr>
              <w:rFonts w:cs="Arial"/>
              <w:lang w:val="en-US"/>
            </w:rPr>
          </w:pPr>
          <w:r w:rsidRPr="00142037">
            <w:rPr>
              <w:rFonts w:cs="Arial"/>
              <w:b/>
              <w:color w:val="2683C6" w:themeColor="accent2"/>
              <w:szCs w:val="20"/>
              <w:lang w:val="en-US"/>
            </w:rPr>
            <w:fldChar w:fldCharType="end"/>
          </w:r>
        </w:p>
      </w:sdtContent>
    </w:sdt>
    <w:p w14:paraId="532E06A9" w14:textId="640ACD2D" w:rsidR="003E5B2B" w:rsidRPr="00142037" w:rsidRDefault="004958A2" w:rsidP="003E5B2B">
      <w:pPr>
        <w:rPr>
          <w:rFonts w:cs="Arial"/>
          <w:lang w:val="en-US"/>
        </w:rPr>
      </w:pPr>
      <w:r w:rsidRPr="00142037">
        <w:rPr>
          <w:rFonts w:cs="Arial"/>
          <w:noProof/>
          <w:color w:val="6EAC1C" w:themeColor="hyperlink"/>
          <w:u w:val="single"/>
          <w:lang w:val="en-US"/>
        </w:rPr>
        <mc:AlternateContent>
          <mc:Choice Requires="wps">
            <w:drawing>
              <wp:anchor distT="0" distB="0" distL="114300" distR="114300" simplePos="0" relativeHeight="251876352" behindDoc="0" locked="0" layoutInCell="1" allowOverlap="1" wp14:anchorId="74727B7F" wp14:editId="72F8E1D3">
                <wp:simplePos x="0" y="0"/>
                <wp:positionH relativeFrom="page">
                  <wp:align>center</wp:align>
                </wp:positionH>
                <wp:positionV relativeFrom="paragraph">
                  <wp:posOffset>85725</wp:posOffset>
                </wp:positionV>
                <wp:extent cx="6047117" cy="2461260"/>
                <wp:effectExtent l="0" t="0" r="10795" b="15240"/>
                <wp:wrapNone/>
                <wp:docPr id="54" name="Text Box 54"/>
                <wp:cNvGraphicFramePr/>
                <a:graphic xmlns:a="http://schemas.openxmlformats.org/drawingml/2006/main">
                  <a:graphicData uri="http://schemas.microsoft.com/office/word/2010/wordprocessingShape">
                    <wps:wsp>
                      <wps:cNvSpPr txBox="1"/>
                      <wps:spPr bwMode="auto">
                        <a:xfrm>
                          <a:off x="0" y="0"/>
                          <a:ext cx="6047117" cy="246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F99C" w14:textId="77777777" w:rsidR="00F526BA" w:rsidRPr="00486E15" w:rsidRDefault="00F526BA" w:rsidP="0072686D">
                            <w:pPr>
                              <w:pStyle w:val="DCS"/>
                              <w:jc w:val="left"/>
                              <w:rPr>
                                <w:b/>
                                <w:bCs/>
                              </w:rPr>
                            </w:pPr>
                            <w:r w:rsidRPr="00486E15">
                              <w:rPr>
                                <w:b/>
                                <w:bCs/>
                              </w:rPr>
                              <w:t>Tables</w:t>
                            </w:r>
                          </w:p>
                          <w:p w14:paraId="1183A416" w14:textId="0311E518" w:rsidR="00340ED8" w:rsidRDefault="00F526BA">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r>
                              <w:fldChar w:fldCharType="begin"/>
                            </w:r>
                            <w:r>
                              <w:instrText xml:space="preserve"> TOC \h \z \t "Caption" \c "Table" </w:instrText>
                            </w:r>
                            <w:r>
                              <w:fldChar w:fldCharType="separate"/>
                            </w:r>
                            <w:hyperlink w:anchor="_Toc182390303" w:history="1">
                              <w:r w:rsidR="00340ED8" w:rsidRPr="006D4BAD">
                                <w:rPr>
                                  <w:rStyle w:val="Hyperlink"/>
                                  <w:rFonts w:cs="Arial"/>
                                  <w:noProof/>
                                  <w:lang w:val="en-US"/>
                                </w:rPr>
                                <w:t>Table 1 Do’s and Don’ts</w:t>
                              </w:r>
                              <w:r w:rsidR="00340ED8">
                                <w:rPr>
                                  <w:noProof/>
                                  <w:webHidden/>
                                </w:rPr>
                                <w:tab/>
                              </w:r>
                              <w:r w:rsidR="00340ED8">
                                <w:rPr>
                                  <w:noProof/>
                                  <w:webHidden/>
                                </w:rPr>
                                <w:fldChar w:fldCharType="begin"/>
                              </w:r>
                              <w:r w:rsidR="00340ED8">
                                <w:rPr>
                                  <w:noProof/>
                                  <w:webHidden/>
                                </w:rPr>
                                <w:instrText xml:space="preserve"> PAGEREF _Toc182390303 \h </w:instrText>
                              </w:r>
                              <w:r w:rsidR="00340ED8">
                                <w:rPr>
                                  <w:noProof/>
                                  <w:webHidden/>
                                </w:rPr>
                              </w:r>
                              <w:r w:rsidR="00340ED8">
                                <w:rPr>
                                  <w:noProof/>
                                  <w:webHidden/>
                                </w:rPr>
                                <w:fldChar w:fldCharType="separate"/>
                              </w:r>
                              <w:r w:rsidR="00340ED8">
                                <w:rPr>
                                  <w:noProof/>
                                  <w:webHidden/>
                                </w:rPr>
                                <w:t>5</w:t>
                              </w:r>
                              <w:r w:rsidR="00340ED8">
                                <w:rPr>
                                  <w:noProof/>
                                  <w:webHidden/>
                                </w:rPr>
                                <w:fldChar w:fldCharType="end"/>
                              </w:r>
                            </w:hyperlink>
                          </w:p>
                          <w:p w14:paraId="023AA7DA" w14:textId="560A3BE2"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4" w:history="1">
                              <w:r w:rsidRPr="006D4BAD">
                                <w:rPr>
                                  <w:rStyle w:val="Hyperlink"/>
                                  <w:rFonts w:cs="Arial"/>
                                  <w:noProof/>
                                  <w:lang w:val="en-US"/>
                                </w:rPr>
                                <w:t>Table 2 Summary of Design Risk Management Requirements</w:t>
                              </w:r>
                              <w:r>
                                <w:rPr>
                                  <w:noProof/>
                                  <w:webHidden/>
                                </w:rPr>
                                <w:tab/>
                              </w:r>
                              <w:r>
                                <w:rPr>
                                  <w:noProof/>
                                  <w:webHidden/>
                                </w:rPr>
                                <w:fldChar w:fldCharType="begin"/>
                              </w:r>
                              <w:r>
                                <w:rPr>
                                  <w:noProof/>
                                  <w:webHidden/>
                                </w:rPr>
                                <w:instrText xml:space="preserve"> PAGEREF _Toc182390304 \h </w:instrText>
                              </w:r>
                              <w:r>
                                <w:rPr>
                                  <w:noProof/>
                                  <w:webHidden/>
                                </w:rPr>
                              </w:r>
                              <w:r>
                                <w:rPr>
                                  <w:noProof/>
                                  <w:webHidden/>
                                </w:rPr>
                                <w:fldChar w:fldCharType="separate"/>
                              </w:r>
                              <w:r>
                                <w:rPr>
                                  <w:noProof/>
                                  <w:webHidden/>
                                </w:rPr>
                                <w:t>8</w:t>
                              </w:r>
                              <w:r>
                                <w:rPr>
                                  <w:noProof/>
                                  <w:webHidden/>
                                </w:rPr>
                                <w:fldChar w:fldCharType="end"/>
                              </w:r>
                            </w:hyperlink>
                          </w:p>
                          <w:p w14:paraId="1F461117" w14:textId="1D52940B"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5" w:history="1">
                              <w:r w:rsidRPr="006D4BAD">
                                <w:rPr>
                                  <w:rStyle w:val="Hyperlink"/>
                                  <w:rFonts w:cs="Arial"/>
                                  <w:noProof/>
                                  <w:lang w:val="en-US"/>
                                </w:rPr>
                                <w:t>Table 3 Difference Between a Hazard and a Risk</w:t>
                              </w:r>
                              <w:r>
                                <w:rPr>
                                  <w:noProof/>
                                  <w:webHidden/>
                                </w:rPr>
                                <w:tab/>
                              </w:r>
                              <w:r>
                                <w:rPr>
                                  <w:noProof/>
                                  <w:webHidden/>
                                </w:rPr>
                                <w:fldChar w:fldCharType="begin"/>
                              </w:r>
                              <w:r>
                                <w:rPr>
                                  <w:noProof/>
                                  <w:webHidden/>
                                </w:rPr>
                                <w:instrText xml:space="preserve"> PAGEREF _Toc182390305 \h </w:instrText>
                              </w:r>
                              <w:r>
                                <w:rPr>
                                  <w:noProof/>
                                  <w:webHidden/>
                                </w:rPr>
                              </w:r>
                              <w:r>
                                <w:rPr>
                                  <w:noProof/>
                                  <w:webHidden/>
                                </w:rPr>
                                <w:fldChar w:fldCharType="separate"/>
                              </w:r>
                              <w:r>
                                <w:rPr>
                                  <w:noProof/>
                                  <w:webHidden/>
                                </w:rPr>
                                <w:t>9</w:t>
                              </w:r>
                              <w:r>
                                <w:rPr>
                                  <w:noProof/>
                                  <w:webHidden/>
                                </w:rPr>
                                <w:fldChar w:fldCharType="end"/>
                              </w:r>
                            </w:hyperlink>
                          </w:p>
                          <w:p w14:paraId="5E0A705B" w14:textId="09BFC387"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6" w:history="1">
                              <w:r w:rsidRPr="006D4BAD">
                                <w:rPr>
                                  <w:rStyle w:val="Hyperlink"/>
                                  <w:rFonts w:cs="Arial"/>
                                  <w:noProof/>
                                  <w:lang w:val="en-US"/>
                                </w:rPr>
                                <w:t>Table 4 Difference Between Design and Construction Hazards</w:t>
                              </w:r>
                              <w:r>
                                <w:rPr>
                                  <w:noProof/>
                                  <w:webHidden/>
                                </w:rPr>
                                <w:tab/>
                              </w:r>
                              <w:r>
                                <w:rPr>
                                  <w:noProof/>
                                  <w:webHidden/>
                                </w:rPr>
                                <w:fldChar w:fldCharType="begin"/>
                              </w:r>
                              <w:r>
                                <w:rPr>
                                  <w:noProof/>
                                  <w:webHidden/>
                                </w:rPr>
                                <w:instrText xml:space="preserve"> PAGEREF _Toc182390306 \h </w:instrText>
                              </w:r>
                              <w:r>
                                <w:rPr>
                                  <w:noProof/>
                                  <w:webHidden/>
                                </w:rPr>
                              </w:r>
                              <w:r>
                                <w:rPr>
                                  <w:noProof/>
                                  <w:webHidden/>
                                </w:rPr>
                                <w:fldChar w:fldCharType="separate"/>
                              </w:r>
                              <w:r>
                                <w:rPr>
                                  <w:noProof/>
                                  <w:webHidden/>
                                </w:rPr>
                                <w:t>10</w:t>
                              </w:r>
                              <w:r>
                                <w:rPr>
                                  <w:noProof/>
                                  <w:webHidden/>
                                </w:rPr>
                                <w:fldChar w:fldCharType="end"/>
                              </w:r>
                            </w:hyperlink>
                          </w:p>
                          <w:p w14:paraId="51852B19" w14:textId="2798763C"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7" w:history="1">
                              <w:r w:rsidRPr="006D4BAD">
                                <w:rPr>
                                  <w:rStyle w:val="Hyperlink"/>
                                  <w:rFonts w:cs="Arial"/>
                                  <w:noProof/>
                                  <w:lang w:val="en-US"/>
                                </w:rPr>
                                <w:t>Table 5 Design Risk Assessment Process</w:t>
                              </w:r>
                              <w:r>
                                <w:rPr>
                                  <w:noProof/>
                                  <w:webHidden/>
                                </w:rPr>
                                <w:tab/>
                              </w:r>
                              <w:r>
                                <w:rPr>
                                  <w:noProof/>
                                  <w:webHidden/>
                                </w:rPr>
                                <w:fldChar w:fldCharType="begin"/>
                              </w:r>
                              <w:r>
                                <w:rPr>
                                  <w:noProof/>
                                  <w:webHidden/>
                                </w:rPr>
                                <w:instrText xml:space="preserve"> PAGEREF _Toc182390307 \h </w:instrText>
                              </w:r>
                              <w:r>
                                <w:rPr>
                                  <w:noProof/>
                                  <w:webHidden/>
                                </w:rPr>
                              </w:r>
                              <w:r>
                                <w:rPr>
                                  <w:noProof/>
                                  <w:webHidden/>
                                </w:rPr>
                                <w:fldChar w:fldCharType="separate"/>
                              </w:r>
                              <w:r>
                                <w:rPr>
                                  <w:noProof/>
                                  <w:webHidden/>
                                </w:rPr>
                                <w:t>13</w:t>
                              </w:r>
                              <w:r>
                                <w:rPr>
                                  <w:noProof/>
                                  <w:webHidden/>
                                </w:rPr>
                                <w:fldChar w:fldCharType="end"/>
                              </w:r>
                            </w:hyperlink>
                          </w:p>
                          <w:p w14:paraId="7CD34854" w14:textId="56A05A7D"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8" w:history="1">
                              <w:r w:rsidRPr="006D4BAD">
                                <w:rPr>
                                  <w:rStyle w:val="Hyperlink"/>
                                  <w:rFonts w:cs="Arial"/>
                                  <w:noProof/>
                                  <w:lang w:val="en-US"/>
                                </w:rPr>
                                <w:t>Table 6 Design Risk Matrix</w:t>
                              </w:r>
                              <w:r>
                                <w:rPr>
                                  <w:noProof/>
                                  <w:webHidden/>
                                </w:rPr>
                                <w:tab/>
                              </w:r>
                              <w:r>
                                <w:rPr>
                                  <w:noProof/>
                                  <w:webHidden/>
                                </w:rPr>
                                <w:fldChar w:fldCharType="begin"/>
                              </w:r>
                              <w:r>
                                <w:rPr>
                                  <w:noProof/>
                                  <w:webHidden/>
                                </w:rPr>
                                <w:instrText xml:space="preserve"> PAGEREF _Toc182390308 \h </w:instrText>
                              </w:r>
                              <w:r>
                                <w:rPr>
                                  <w:noProof/>
                                  <w:webHidden/>
                                </w:rPr>
                              </w:r>
                              <w:r>
                                <w:rPr>
                                  <w:noProof/>
                                  <w:webHidden/>
                                </w:rPr>
                                <w:fldChar w:fldCharType="separate"/>
                              </w:r>
                              <w:r>
                                <w:rPr>
                                  <w:noProof/>
                                  <w:webHidden/>
                                </w:rPr>
                                <w:t>14</w:t>
                              </w:r>
                              <w:r>
                                <w:rPr>
                                  <w:noProof/>
                                  <w:webHidden/>
                                </w:rPr>
                                <w:fldChar w:fldCharType="end"/>
                              </w:r>
                            </w:hyperlink>
                          </w:p>
                          <w:p w14:paraId="508AAE15" w14:textId="095E714A"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9" w:history="1">
                              <w:r w:rsidRPr="006D4BAD">
                                <w:rPr>
                                  <w:rStyle w:val="Hyperlink"/>
                                  <w:rFonts w:cs="Arial"/>
                                  <w:noProof/>
                                  <w:lang w:val="en-US"/>
                                </w:rPr>
                                <w:t>Table 7 Probability and Severity Ratings</w:t>
                              </w:r>
                              <w:r>
                                <w:rPr>
                                  <w:noProof/>
                                  <w:webHidden/>
                                </w:rPr>
                                <w:tab/>
                              </w:r>
                              <w:r>
                                <w:rPr>
                                  <w:noProof/>
                                  <w:webHidden/>
                                </w:rPr>
                                <w:fldChar w:fldCharType="begin"/>
                              </w:r>
                              <w:r>
                                <w:rPr>
                                  <w:noProof/>
                                  <w:webHidden/>
                                </w:rPr>
                                <w:instrText xml:space="preserve"> PAGEREF _Toc182390309 \h </w:instrText>
                              </w:r>
                              <w:r>
                                <w:rPr>
                                  <w:noProof/>
                                  <w:webHidden/>
                                </w:rPr>
                              </w:r>
                              <w:r>
                                <w:rPr>
                                  <w:noProof/>
                                  <w:webHidden/>
                                </w:rPr>
                                <w:fldChar w:fldCharType="separate"/>
                              </w:r>
                              <w:r>
                                <w:rPr>
                                  <w:noProof/>
                                  <w:webHidden/>
                                </w:rPr>
                                <w:t>14</w:t>
                              </w:r>
                              <w:r>
                                <w:rPr>
                                  <w:noProof/>
                                  <w:webHidden/>
                                </w:rPr>
                                <w:fldChar w:fldCharType="end"/>
                              </w:r>
                            </w:hyperlink>
                          </w:p>
                          <w:p w14:paraId="7345474C" w14:textId="6B012AD8"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10" w:history="1">
                              <w:r w:rsidRPr="006D4BAD">
                                <w:rPr>
                                  <w:rStyle w:val="Hyperlink"/>
                                  <w:rFonts w:cs="Arial"/>
                                  <w:noProof/>
                                  <w:lang w:val="en-US"/>
                                </w:rPr>
                                <w:t>Table 8 Residual Design Risk Rating Designer Actions</w:t>
                              </w:r>
                              <w:r>
                                <w:rPr>
                                  <w:noProof/>
                                  <w:webHidden/>
                                </w:rPr>
                                <w:tab/>
                              </w:r>
                              <w:r>
                                <w:rPr>
                                  <w:noProof/>
                                  <w:webHidden/>
                                </w:rPr>
                                <w:fldChar w:fldCharType="begin"/>
                              </w:r>
                              <w:r>
                                <w:rPr>
                                  <w:noProof/>
                                  <w:webHidden/>
                                </w:rPr>
                                <w:instrText xml:space="preserve"> PAGEREF _Toc182390310 \h </w:instrText>
                              </w:r>
                              <w:r>
                                <w:rPr>
                                  <w:noProof/>
                                  <w:webHidden/>
                                </w:rPr>
                              </w:r>
                              <w:r>
                                <w:rPr>
                                  <w:noProof/>
                                  <w:webHidden/>
                                </w:rPr>
                                <w:fldChar w:fldCharType="separate"/>
                              </w:r>
                              <w:r>
                                <w:rPr>
                                  <w:noProof/>
                                  <w:webHidden/>
                                </w:rPr>
                                <w:t>14</w:t>
                              </w:r>
                              <w:r>
                                <w:rPr>
                                  <w:noProof/>
                                  <w:webHidden/>
                                </w:rPr>
                                <w:fldChar w:fldCharType="end"/>
                              </w:r>
                            </w:hyperlink>
                          </w:p>
                          <w:p w14:paraId="43CD2F7C" w14:textId="4DB6B069"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11" w:history="1">
                              <w:r w:rsidRPr="006D4BAD">
                                <w:rPr>
                                  <w:rStyle w:val="Hyperlink"/>
                                  <w:rFonts w:cs="Arial"/>
                                  <w:noProof/>
                                  <w:lang w:val="en-US"/>
                                </w:rPr>
                                <w:t>Table 9 Risk Assessor Competency Matrix</w:t>
                              </w:r>
                              <w:r>
                                <w:rPr>
                                  <w:noProof/>
                                  <w:webHidden/>
                                </w:rPr>
                                <w:tab/>
                              </w:r>
                              <w:r>
                                <w:rPr>
                                  <w:noProof/>
                                  <w:webHidden/>
                                </w:rPr>
                                <w:fldChar w:fldCharType="begin"/>
                              </w:r>
                              <w:r>
                                <w:rPr>
                                  <w:noProof/>
                                  <w:webHidden/>
                                </w:rPr>
                                <w:instrText xml:space="preserve"> PAGEREF _Toc182390311 \h </w:instrText>
                              </w:r>
                              <w:r>
                                <w:rPr>
                                  <w:noProof/>
                                  <w:webHidden/>
                                </w:rPr>
                              </w:r>
                              <w:r>
                                <w:rPr>
                                  <w:noProof/>
                                  <w:webHidden/>
                                </w:rPr>
                                <w:fldChar w:fldCharType="separate"/>
                              </w:r>
                              <w:r>
                                <w:rPr>
                                  <w:noProof/>
                                  <w:webHidden/>
                                </w:rPr>
                                <w:t>16</w:t>
                              </w:r>
                              <w:r>
                                <w:rPr>
                                  <w:noProof/>
                                  <w:webHidden/>
                                </w:rPr>
                                <w:fldChar w:fldCharType="end"/>
                              </w:r>
                            </w:hyperlink>
                          </w:p>
                          <w:p w14:paraId="15FD2C75" w14:textId="31A39212" w:rsidR="00F526BA" w:rsidRDefault="00F526BA" w:rsidP="00F526BA">
                            <w: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7B7F" id="Text Box 54" o:spid="_x0000_s1027" type="#_x0000_t202" style="position:absolute;left:0;text-align:left;margin-left:0;margin-top:6.75pt;width:476.15pt;height:193.8pt;z-index:251876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" filled="f" stroked="f">
                <v:textbox inset="0,0,0,0">
                  <w:txbxContent>
                    <w:p w14:paraId="552BF99C" w14:textId="77777777" w:rsidR="00F526BA" w:rsidRPr="00486E15" w:rsidRDefault="00F526BA" w:rsidP="0072686D">
                      <w:pPr>
                        <w:pStyle w:val="DCS"/>
                        <w:jc w:val="left"/>
                        <w:rPr>
                          <w:b/>
                          <w:bCs/>
                        </w:rPr>
                      </w:pPr>
                      <w:r w:rsidRPr="00486E15">
                        <w:rPr>
                          <w:b/>
                          <w:bCs/>
                        </w:rPr>
                        <w:t>Tables</w:t>
                      </w:r>
                    </w:p>
                    <w:p w14:paraId="1183A416" w14:textId="0311E518" w:rsidR="00340ED8" w:rsidRDefault="00F526BA">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r>
                        <w:fldChar w:fldCharType="begin"/>
                      </w:r>
                      <w:r>
                        <w:instrText xml:space="preserve"> TOC \h \z \t "Caption" \c "Table" </w:instrText>
                      </w:r>
                      <w:r>
                        <w:fldChar w:fldCharType="separate"/>
                      </w:r>
                      <w:hyperlink w:anchor="_Toc182390303" w:history="1">
                        <w:r w:rsidR="00340ED8" w:rsidRPr="006D4BAD">
                          <w:rPr>
                            <w:rStyle w:val="Hyperlink"/>
                            <w:rFonts w:cs="Arial"/>
                            <w:noProof/>
                            <w:lang w:val="en-US"/>
                          </w:rPr>
                          <w:t>Table 1 Do’s and Don’ts</w:t>
                        </w:r>
                        <w:r w:rsidR="00340ED8">
                          <w:rPr>
                            <w:noProof/>
                            <w:webHidden/>
                          </w:rPr>
                          <w:tab/>
                        </w:r>
                        <w:r w:rsidR="00340ED8">
                          <w:rPr>
                            <w:noProof/>
                            <w:webHidden/>
                          </w:rPr>
                          <w:fldChar w:fldCharType="begin"/>
                        </w:r>
                        <w:r w:rsidR="00340ED8">
                          <w:rPr>
                            <w:noProof/>
                            <w:webHidden/>
                          </w:rPr>
                          <w:instrText xml:space="preserve"> PAGEREF _Toc182390303 \h </w:instrText>
                        </w:r>
                        <w:r w:rsidR="00340ED8">
                          <w:rPr>
                            <w:noProof/>
                            <w:webHidden/>
                          </w:rPr>
                        </w:r>
                        <w:r w:rsidR="00340ED8">
                          <w:rPr>
                            <w:noProof/>
                            <w:webHidden/>
                          </w:rPr>
                          <w:fldChar w:fldCharType="separate"/>
                        </w:r>
                        <w:r w:rsidR="00340ED8">
                          <w:rPr>
                            <w:noProof/>
                            <w:webHidden/>
                          </w:rPr>
                          <w:t>5</w:t>
                        </w:r>
                        <w:r w:rsidR="00340ED8">
                          <w:rPr>
                            <w:noProof/>
                            <w:webHidden/>
                          </w:rPr>
                          <w:fldChar w:fldCharType="end"/>
                        </w:r>
                      </w:hyperlink>
                    </w:p>
                    <w:p w14:paraId="023AA7DA" w14:textId="560A3BE2"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4" w:history="1">
                        <w:r w:rsidRPr="006D4BAD">
                          <w:rPr>
                            <w:rStyle w:val="Hyperlink"/>
                            <w:rFonts w:cs="Arial"/>
                            <w:noProof/>
                            <w:lang w:val="en-US"/>
                          </w:rPr>
                          <w:t>Table 2 Summary of Design Risk Management Requirements</w:t>
                        </w:r>
                        <w:r>
                          <w:rPr>
                            <w:noProof/>
                            <w:webHidden/>
                          </w:rPr>
                          <w:tab/>
                        </w:r>
                        <w:r>
                          <w:rPr>
                            <w:noProof/>
                            <w:webHidden/>
                          </w:rPr>
                          <w:fldChar w:fldCharType="begin"/>
                        </w:r>
                        <w:r>
                          <w:rPr>
                            <w:noProof/>
                            <w:webHidden/>
                          </w:rPr>
                          <w:instrText xml:space="preserve"> PAGEREF _Toc182390304 \h </w:instrText>
                        </w:r>
                        <w:r>
                          <w:rPr>
                            <w:noProof/>
                            <w:webHidden/>
                          </w:rPr>
                        </w:r>
                        <w:r>
                          <w:rPr>
                            <w:noProof/>
                            <w:webHidden/>
                          </w:rPr>
                          <w:fldChar w:fldCharType="separate"/>
                        </w:r>
                        <w:r>
                          <w:rPr>
                            <w:noProof/>
                            <w:webHidden/>
                          </w:rPr>
                          <w:t>8</w:t>
                        </w:r>
                        <w:r>
                          <w:rPr>
                            <w:noProof/>
                            <w:webHidden/>
                          </w:rPr>
                          <w:fldChar w:fldCharType="end"/>
                        </w:r>
                      </w:hyperlink>
                    </w:p>
                    <w:p w14:paraId="1F461117" w14:textId="1D52940B"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5" w:history="1">
                        <w:r w:rsidRPr="006D4BAD">
                          <w:rPr>
                            <w:rStyle w:val="Hyperlink"/>
                            <w:rFonts w:cs="Arial"/>
                            <w:noProof/>
                            <w:lang w:val="en-US"/>
                          </w:rPr>
                          <w:t>Table 3 Difference Between a Hazard and a Risk</w:t>
                        </w:r>
                        <w:r>
                          <w:rPr>
                            <w:noProof/>
                            <w:webHidden/>
                          </w:rPr>
                          <w:tab/>
                        </w:r>
                        <w:r>
                          <w:rPr>
                            <w:noProof/>
                            <w:webHidden/>
                          </w:rPr>
                          <w:fldChar w:fldCharType="begin"/>
                        </w:r>
                        <w:r>
                          <w:rPr>
                            <w:noProof/>
                            <w:webHidden/>
                          </w:rPr>
                          <w:instrText xml:space="preserve"> PAGEREF _Toc182390305 \h </w:instrText>
                        </w:r>
                        <w:r>
                          <w:rPr>
                            <w:noProof/>
                            <w:webHidden/>
                          </w:rPr>
                        </w:r>
                        <w:r>
                          <w:rPr>
                            <w:noProof/>
                            <w:webHidden/>
                          </w:rPr>
                          <w:fldChar w:fldCharType="separate"/>
                        </w:r>
                        <w:r>
                          <w:rPr>
                            <w:noProof/>
                            <w:webHidden/>
                          </w:rPr>
                          <w:t>9</w:t>
                        </w:r>
                        <w:r>
                          <w:rPr>
                            <w:noProof/>
                            <w:webHidden/>
                          </w:rPr>
                          <w:fldChar w:fldCharType="end"/>
                        </w:r>
                      </w:hyperlink>
                    </w:p>
                    <w:p w14:paraId="5E0A705B" w14:textId="09BFC387"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6" w:history="1">
                        <w:r w:rsidRPr="006D4BAD">
                          <w:rPr>
                            <w:rStyle w:val="Hyperlink"/>
                            <w:rFonts w:cs="Arial"/>
                            <w:noProof/>
                            <w:lang w:val="en-US"/>
                          </w:rPr>
                          <w:t>Table 4 Difference Between Design and Construction Hazards</w:t>
                        </w:r>
                        <w:r>
                          <w:rPr>
                            <w:noProof/>
                            <w:webHidden/>
                          </w:rPr>
                          <w:tab/>
                        </w:r>
                        <w:r>
                          <w:rPr>
                            <w:noProof/>
                            <w:webHidden/>
                          </w:rPr>
                          <w:fldChar w:fldCharType="begin"/>
                        </w:r>
                        <w:r>
                          <w:rPr>
                            <w:noProof/>
                            <w:webHidden/>
                          </w:rPr>
                          <w:instrText xml:space="preserve"> PAGEREF _Toc182390306 \h </w:instrText>
                        </w:r>
                        <w:r>
                          <w:rPr>
                            <w:noProof/>
                            <w:webHidden/>
                          </w:rPr>
                        </w:r>
                        <w:r>
                          <w:rPr>
                            <w:noProof/>
                            <w:webHidden/>
                          </w:rPr>
                          <w:fldChar w:fldCharType="separate"/>
                        </w:r>
                        <w:r>
                          <w:rPr>
                            <w:noProof/>
                            <w:webHidden/>
                          </w:rPr>
                          <w:t>10</w:t>
                        </w:r>
                        <w:r>
                          <w:rPr>
                            <w:noProof/>
                            <w:webHidden/>
                          </w:rPr>
                          <w:fldChar w:fldCharType="end"/>
                        </w:r>
                      </w:hyperlink>
                    </w:p>
                    <w:p w14:paraId="51852B19" w14:textId="2798763C"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7" w:history="1">
                        <w:r w:rsidRPr="006D4BAD">
                          <w:rPr>
                            <w:rStyle w:val="Hyperlink"/>
                            <w:rFonts w:cs="Arial"/>
                            <w:noProof/>
                            <w:lang w:val="en-US"/>
                          </w:rPr>
                          <w:t>Table 5 Design Risk Assessment Process</w:t>
                        </w:r>
                        <w:r>
                          <w:rPr>
                            <w:noProof/>
                            <w:webHidden/>
                          </w:rPr>
                          <w:tab/>
                        </w:r>
                        <w:r>
                          <w:rPr>
                            <w:noProof/>
                            <w:webHidden/>
                          </w:rPr>
                          <w:fldChar w:fldCharType="begin"/>
                        </w:r>
                        <w:r>
                          <w:rPr>
                            <w:noProof/>
                            <w:webHidden/>
                          </w:rPr>
                          <w:instrText xml:space="preserve"> PAGEREF _Toc182390307 \h </w:instrText>
                        </w:r>
                        <w:r>
                          <w:rPr>
                            <w:noProof/>
                            <w:webHidden/>
                          </w:rPr>
                        </w:r>
                        <w:r>
                          <w:rPr>
                            <w:noProof/>
                            <w:webHidden/>
                          </w:rPr>
                          <w:fldChar w:fldCharType="separate"/>
                        </w:r>
                        <w:r>
                          <w:rPr>
                            <w:noProof/>
                            <w:webHidden/>
                          </w:rPr>
                          <w:t>13</w:t>
                        </w:r>
                        <w:r>
                          <w:rPr>
                            <w:noProof/>
                            <w:webHidden/>
                          </w:rPr>
                          <w:fldChar w:fldCharType="end"/>
                        </w:r>
                      </w:hyperlink>
                    </w:p>
                    <w:p w14:paraId="7CD34854" w14:textId="56A05A7D"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8" w:history="1">
                        <w:r w:rsidRPr="006D4BAD">
                          <w:rPr>
                            <w:rStyle w:val="Hyperlink"/>
                            <w:rFonts w:cs="Arial"/>
                            <w:noProof/>
                            <w:lang w:val="en-US"/>
                          </w:rPr>
                          <w:t>Table 6 Design Risk Matrix</w:t>
                        </w:r>
                        <w:r>
                          <w:rPr>
                            <w:noProof/>
                            <w:webHidden/>
                          </w:rPr>
                          <w:tab/>
                        </w:r>
                        <w:r>
                          <w:rPr>
                            <w:noProof/>
                            <w:webHidden/>
                          </w:rPr>
                          <w:fldChar w:fldCharType="begin"/>
                        </w:r>
                        <w:r>
                          <w:rPr>
                            <w:noProof/>
                            <w:webHidden/>
                          </w:rPr>
                          <w:instrText xml:space="preserve"> PAGEREF _Toc182390308 \h </w:instrText>
                        </w:r>
                        <w:r>
                          <w:rPr>
                            <w:noProof/>
                            <w:webHidden/>
                          </w:rPr>
                        </w:r>
                        <w:r>
                          <w:rPr>
                            <w:noProof/>
                            <w:webHidden/>
                          </w:rPr>
                          <w:fldChar w:fldCharType="separate"/>
                        </w:r>
                        <w:r>
                          <w:rPr>
                            <w:noProof/>
                            <w:webHidden/>
                          </w:rPr>
                          <w:t>14</w:t>
                        </w:r>
                        <w:r>
                          <w:rPr>
                            <w:noProof/>
                            <w:webHidden/>
                          </w:rPr>
                          <w:fldChar w:fldCharType="end"/>
                        </w:r>
                      </w:hyperlink>
                    </w:p>
                    <w:p w14:paraId="508AAE15" w14:textId="095E714A"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09" w:history="1">
                        <w:r w:rsidRPr="006D4BAD">
                          <w:rPr>
                            <w:rStyle w:val="Hyperlink"/>
                            <w:rFonts w:cs="Arial"/>
                            <w:noProof/>
                            <w:lang w:val="en-US"/>
                          </w:rPr>
                          <w:t>Table 7 Probability and Severity Ratings</w:t>
                        </w:r>
                        <w:r>
                          <w:rPr>
                            <w:noProof/>
                            <w:webHidden/>
                          </w:rPr>
                          <w:tab/>
                        </w:r>
                        <w:r>
                          <w:rPr>
                            <w:noProof/>
                            <w:webHidden/>
                          </w:rPr>
                          <w:fldChar w:fldCharType="begin"/>
                        </w:r>
                        <w:r>
                          <w:rPr>
                            <w:noProof/>
                            <w:webHidden/>
                          </w:rPr>
                          <w:instrText xml:space="preserve"> PAGEREF _Toc182390309 \h </w:instrText>
                        </w:r>
                        <w:r>
                          <w:rPr>
                            <w:noProof/>
                            <w:webHidden/>
                          </w:rPr>
                        </w:r>
                        <w:r>
                          <w:rPr>
                            <w:noProof/>
                            <w:webHidden/>
                          </w:rPr>
                          <w:fldChar w:fldCharType="separate"/>
                        </w:r>
                        <w:r>
                          <w:rPr>
                            <w:noProof/>
                            <w:webHidden/>
                          </w:rPr>
                          <w:t>14</w:t>
                        </w:r>
                        <w:r>
                          <w:rPr>
                            <w:noProof/>
                            <w:webHidden/>
                          </w:rPr>
                          <w:fldChar w:fldCharType="end"/>
                        </w:r>
                      </w:hyperlink>
                    </w:p>
                    <w:p w14:paraId="7345474C" w14:textId="6B012AD8"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10" w:history="1">
                        <w:r w:rsidRPr="006D4BAD">
                          <w:rPr>
                            <w:rStyle w:val="Hyperlink"/>
                            <w:rFonts w:cs="Arial"/>
                            <w:noProof/>
                            <w:lang w:val="en-US"/>
                          </w:rPr>
                          <w:t>Table 8 Residual Design Risk Rating Designer Actions</w:t>
                        </w:r>
                        <w:r>
                          <w:rPr>
                            <w:noProof/>
                            <w:webHidden/>
                          </w:rPr>
                          <w:tab/>
                        </w:r>
                        <w:r>
                          <w:rPr>
                            <w:noProof/>
                            <w:webHidden/>
                          </w:rPr>
                          <w:fldChar w:fldCharType="begin"/>
                        </w:r>
                        <w:r>
                          <w:rPr>
                            <w:noProof/>
                            <w:webHidden/>
                          </w:rPr>
                          <w:instrText xml:space="preserve"> PAGEREF _Toc182390310 \h </w:instrText>
                        </w:r>
                        <w:r>
                          <w:rPr>
                            <w:noProof/>
                            <w:webHidden/>
                          </w:rPr>
                        </w:r>
                        <w:r>
                          <w:rPr>
                            <w:noProof/>
                            <w:webHidden/>
                          </w:rPr>
                          <w:fldChar w:fldCharType="separate"/>
                        </w:r>
                        <w:r>
                          <w:rPr>
                            <w:noProof/>
                            <w:webHidden/>
                          </w:rPr>
                          <w:t>14</w:t>
                        </w:r>
                        <w:r>
                          <w:rPr>
                            <w:noProof/>
                            <w:webHidden/>
                          </w:rPr>
                          <w:fldChar w:fldCharType="end"/>
                        </w:r>
                      </w:hyperlink>
                    </w:p>
                    <w:p w14:paraId="43CD2F7C" w14:textId="4DB6B069" w:rsidR="00340ED8" w:rsidRDefault="00340ED8">
                      <w:pPr>
                        <w:pStyle w:val="TableofFigures"/>
                        <w:tabs>
                          <w:tab w:val="right" w:leader="dot" w:pos="9487"/>
                        </w:tabs>
                        <w:rPr>
                          <w:rFonts w:asciiTheme="minorHAnsi" w:hAnsiTheme="minorHAnsi" w:cstheme="minorBidi"/>
                          <w:noProof/>
                          <w:color w:val="auto"/>
                          <w:kern w:val="2"/>
                          <w:sz w:val="24"/>
                          <w:szCs w:val="24"/>
                          <w:lang w:eastAsia="en-GB"/>
                          <w14:ligatures w14:val="standardContextual"/>
                        </w:rPr>
                      </w:pPr>
                      <w:hyperlink w:anchor="_Toc182390311" w:history="1">
                        <w:r w:rsidRPr="006D4BAD">
                          <w:rPr>
                            <w:rStyle w:val="Hyperlink"/>
                            <w:rFonts w:cs="Arial"/>
                            <w:noProof/>
                            <w:lang w:val="en-US"/>
                          </w:rPr>
                          <w:t>Table 9 Risk Assessor Competency Matrix</w:t>
                        </w:r>
                        <w:r>
                          <w:rPr>
                            <w:noProof/>
                            <w:webHidden/>
                          </w:rPr>
                          <w:tab/>
                        </w:r>
                        <w:r>
                          <w:rPr>
                            <w:noProof/>
                            <w:webHidden/>
                          </w:rPr>
                          <w:fldChar w:fldCharType="begin"/>
                        </w:r>
                        <w:r>
                          <w:rPr>
                            <w:noProof/>
                            <w:webHidden/>
                          </w:rPr>
                          <w:instrText xml:space="preserve"> PAGEREF _Toc182390311 \h </w:instrText>
                        </w:r>
                        <w:r>
                          <w:rPr>
                            <w:noProof/>
                            <w:webHidden/>
                          </w:rPr>
                        </w:r>
                        <w:r>
                          <w:rPr>
                            <w:noProof/>
                            <w:webHidden/>
                          </w:rPr>
                          <w:fldChar w:fldCharType="separate"/>
                        </w:r>
                        <w:r>
                          <w:rPr>
                            <w:noProof/>
                            <w:webHidden/>
                          </w:rPr>
                          <w:t>16</w:t>
                        </w:r>
                        <w:r>
                          <w:rPr>
                            <w:noProof/>
                            <w:webHidden/>
                          </w:rPr>
                          <w:fldChar w:fldCharType="end"/>
                        </w:r>
                      </w:hyperlink>
                    </w:p>
                    <w:p w14:paraId="15FD2C75" w14:textId="31A39212" w:rsidR="00F526BA" w:rsidRDefault="00F526BA" w:rsidP="00F526BA">
                      <w:r>
                        <w:fldChar w:fldCharType="end"/>
                      </w:r>
                    </w:p>
                  </w:txbxContent>
                </v:textbox>
                <w10:wrap anchorx="page"/>
              </v:shape>
            </w:pict>
          </mc:Fallback>
        </mc:AlternateContent>
      </w:r>
    </w:p>
    <w:p w14:paraId="68A2A267" w14:textId="7839FF79" w:rsidR="003E5B2B" w:rsidRPr="00142037" w:rsidRDefault="003E5B2B" w:rsidP="003E5B2B">
      <w:pPr>
        <w:rPr>
          <w:rFonts w:cs="Arial"/>
          <w:lang w:val="en-US"/>
        </w:rPr>
      </w:pPr>
    </w:p>
    <w:p w14:paraId="4263DFC6" w14:textId="18A4025B" w:rsidR="003E5B2B" w:rsidRPr="00142037" w:rsidRDefault="003E5B2B" w:rsidP="003E5B2B">
      <w:pPr>
        <w:rPr>
          <w:rFonts w:cs="Arial"/>
          <w:lang w:val="en-US"/>
        </w:rPr>
      </w:pPr>
    </w:p>
    <w:p w14:paraId="04C13241" w14:textId="340F2453" w:rsidR="003E5B2B" w:rsidRPr="00142037" w:rsidRDefault="003E5B2B" w:rsidP="003E5B2B">
      <w:pPr>
        <w:rPr>
          <w:rFonts w:cs="Arial"/>
          <w:lang w:val="en-US"/>
        </w:rPr>
      </w:pPr>
    </w:p>
    <w:p w14:paraId="40B53972" w14:textId="6FD70982" w:rsidR="00B3121D" w:rsidRPr="00142037" w:rsidRDefault="00B3121D" w:rsidP="0072686D">
      <w:pPr>
        <w:pStyle w:val="DCS"/>
        <w:framePr w:wrap="around"/>
        <w:rPr>
          <w:rFonts w:cs="Arial"/>
          <w:lang w:val="en-US"/>
        </w:rPr>
      </w:pPr>
    </w:p>
    <w:p w14:paraId="0DEFCF28" w14:textId="379C8E7B" w:rsidR="00E463BE" w:rsidRPr="00142037" w:rsidRDefault="00E463BE" w:rsidP="00A547D1">
      <w:pPr>
        <w:tabs>
          <w:tab w:val="right" w:leader="dot" w:pos="9494"/>
        </w:tabs>
        <w:rPr>
          <w:rFonts w:cs="Arial"/>
          <w:lang w:val="en-US"/>
        </w:rPr>
      </w:pPr>
    </w:p>
    <w:p w14:paraId="593FE8F5" w14:textId="77777777" w:rsidR="006A1710" w:rsidRPr="00142037" w:rsidRDefault="006A1710">
      <w:pPr>
        <w:widowControl w:val="0"/>
        <w:spacing w:before="0" w:after="200" w:line="276" w:lineRule="auto"/>
        <w:jc w:val="left"/>
        <w:rPr>
          <w:rFonts w:eastAsiaTheme="majorEastAsia" w:cs="Arial"/>
          <w:b/>
          <w:bCs/>
          <w:spacing w:val="-10"/>
          <w:sz w:val="28"/>
          <w:szCs w:val="32"/>
          <w:lang w:val="en-US"/>
        </w:rPr>
      </w:pPr>
      <w:r w:rsidRPr="00142037">
        <w:rPr>
          <w:rFonts w:cs="Arial"/>
          <w:lang w:val="en-US"/>
        </w:rPr>
        <w:br w:type="page"/>
      </w:r>
    </w:p>
    <w:p w14:paraId="0C84BDF9" w14:textId="0E8D2E8F" w:rsidR="003848B7" w:rsidRPr="00142037" w:rsidRDefault="003D4382" w:rsidP="00D465DE">
      <w:pPr>
        <w:pStyle w:val="Heading1"/>
        <w:numPr>
          <w:ilvl w:val="0"/>
          <w:numId w:val="27"/>
        </w:numPr>
        <w:ind w:left="567" w:hanging="567"/>
      </w:pPr>
      <w:bookmarkStart w:id="2" w:name="_Toc182390277"/>
      <w:r w:rsidRPr="00142037">
        <w:lastRenderedPageBreak/>
        <w:t>Introduction</w:t>
      </w:r>
      <w:bookmarkEnd w:id="2"/>
    </w:p>
    <w:p w14:paraId="75AFF304" w14:textId="4620DC37" w:rsidR="003D4382" w:rsidRPr="00142037" w:rsidRDefault="003D4382" w:rsidP="00DB2BF4">
      <w:pPr>
        <w:pStyle w:val="Heading3"/>
        <w:ind w:left="567" w:hanging="567"/>
      </w:pPr>
      <w:bookmarkStart w:id="3" w:name="_Toc182390278"/>
      <w:r w:rsidRPr="00142037">
        <w:t>Overview</w:t>
      </w:r>
      <w:bookmarkEnd w:id="3"/>
    </w:p>
    <w:p w14:paraId="09D32B0C" w14:textId="2C452F8D" w:rsidR="00576FA2" w:rsidRPr="00142037" w:rsidRDefault="00576FA2" w:rsidP="00576FA2">
      <w:pPr>
        <w:rPr>
          <w:rFonts w:cs="Arial"/>
          <w:lang w:val="en-US"/>
        </w:rPr>
      </w:pPr>
      <w:r w:rsidRPr="00142037">
        <w:rPr>
          <w:rFonts w:cs="Arial"/>
          <w:lang w:val="en-US"/>
        </w:rPr>
        <w:t xml:space="preserve">Welcome to </w:t>
      </w:r>
      <w:r w:rsidR="00D23A20" w:rsidRPr="00142037">
        <w:rPr>
          <w:rFonts w:cs="Arial"/>
          <w:lang w:val="en-US"/>
        </w:rPr>
        <w:t>this</w:t>
      </w:r>
      <w:r w:rsidR="00B4174E" w:rsidRPr="00142037">
        <w:rPr>
          <w:rFonts w:cs="Arial"/>
          <w:lang w:val="en-US"/>
        </w:rPr>
        <w:t xml:space="preserve"> </w:t>
      </w:r>
      <w:r w:rsidRPr="00142037">
        <w:rPr>
          <w:rFonts w:cs="Arial"/>
          <w:lang w:val="en-US"/>
        </w:rPr>
        <w:t xml:space="preserve">Design Risk Management Guidance Document. </w:t>
      </w:r>
    </w:p>
    <w:p w14:paraId="17DE46C9" w14:textId="77777777" w:rsidR="00CF22E8" w:rsidRPr="00142037" w:rsidRDefault="006B02C7" w:rsidP="00576FA2">
      <w:pPr>
        <w:rPr>
          <w:rFonts w:cs="Arial"/>
          <w:lang w:val="en-US"/>
        </w:rPr>
      </w:pPr>
      <w:r w:rsidRPr="00142037">
        <w:rPr>
          <w:rFonts w:cs="Arial"/>
          <w:lang w:val="en-US"/>
        </w:rPr>
        <w:t>The Center for Construction Research and Training</w:t>
      </w:r>
      <w:r w:rsidR="00D23A20" w:rsidRPr="00142037">
        <w:rPr>
          <w:rFonts w:cs="Arial"/>
          <w:lang w:val="en-US"/>
        </w:rPr>
        <w:t xml:space="preserve"> (CPWR)</w:t>
      </w:r>
      <w:r w:rsidRPr="00142037">
        <w:rPr>
          <w:rFonts w:cs="Arial"/>
          <w:lang w:val="en-US"/>
        </w:rPr>
        <w:t xml:space="preserve"> is a nonprofit dedicated to reducing occupational injuries, illnesses and fatalities in the construction industry</w:t>
      </w:r>
      <w:r w:rsidR="005D56A4" w:rsidRPr="00142037">
        <w:rPr>
          <w:rFonts w:cs="Arial"/>
          <w:lang w:val="en-US"/>
        </w:rPr>
        <w:t>.</w:t>
      </w:r>
      <w:r w:rsidR="005D56A4" w:rsidRPr="00142037">
        <w:rPr>
          <w:rFonts w:cs="Arial"/>
          <w:b/>
          <w:bCs/>
          <w:lang w:val="en-US"/>
        </w:rPr>
        <w:t xml:space="preserve"> </w:t>
      </w:r>
      <w:r w:rsidR="004F1680" w:rsidRPr="00142037">
        <w:rPr>
          <w:rFonts w:cs="Arial"/>
          <w:b/>
          <w:bCs/>
          <w:lang w:val="en-US"/>
        </w:rPr>
        <w:t xml:space="preserve"> </w:t>
      </w:r>
      <w:r w:rsidR="004F1680" w:rsidRPr="00142037">
        <w:rPr>
          <w:rFonts w:cs="Arial"/>
          <w:lang w:val="en-US"/>
        </w:rPr>
        <w:t xml:space="preserve">Through our research, training, and service programs, we serve the industry nationwide by collaborating with key partners, including workers, contractors, project owners, health and safety professionals, researchers, key government agencies, unions, and associations. </w:t>
      </w:r>
    </w:p>
    <w:p w14:paraId="15586525" w14:textId="448364C7" w:rsidR="00576FA2" w:rsidRPr="00142037" w:rsidRDefault="004F1680" w:rsidP="00EB0CA0">
      <w:pPr>
        <w:spacing w:after="120"/>
        <w:rPr>
          <w:rFonts w:cs="Arial"/>
          <w:lang w:val="en-US"/>
        </w:rPr>
      </w:pPr>
      <w:r w:rsidRPr="00142037">
        <w:rPr>
          <w:rFonts w:cs="Arial"/>
          <w:lang w:val="en-US"/>
        </w:rPr>
        <w:t xml:space="preserve">Created by </w:t>
      </w:r>
      <w:r w:rsidR="00CF22E8" w:rsidRPr="00142037">
        <w:rPr>
          <w:rFonts w:cs="Arial"/>
          <w:lang w:val="en-US"/>
        </w:rPr>
        <w:t>North America’s Building Trades Unions (</w:t>
      </w:r>
      <w:r w:rsidRPr="00142037">
        <w:rPr>
          <w:rFonts w:cs="Arial"/>
          <w:lang w:val="en-US"/>
        </w:rPr>
        <w:t>NABTU</w:t>
      </w:r>
      <w:r w:rsidR="00CF22E8" w:rsidRPr="00142037">
        <w:rPr>
          <w:rFonts w:cs="Arial"/>
          <w:lang w:val="en-US"/>
        </w:rPr>
        <w:t>)</w:t>
      </w:r>
      <w:r w:rsidRPr="00142037">
        <w:rPr>
          <w:rFonts w:cs="Arial"/>
          <w:lang w:val="en-US"/>
        </w:rPr>
        <w:t>, CPWR is a world leader in construction safety and health research and training.</w:t>
      </w:r>
      <w:r w:rsidR="00AA1489" w:rsidRPr="00142037">
        <w:rPr>
          <w:rFonts w:cs="Arial"/>
          <w:lang w:val="en-US"/>
        </w:rPr>
        <w:t xml:space="preserve"> CPWR’s mission, as stated in</w:t>
      </w:r>
      <w:r w:rsidR="00CB69EB" w:rsidRPr="00142037">
        <w:rPr>
          <w:rFonts w:cs="Arial"/>
          <w:lang w:val="en-US"/>
        </w:rPr>
        <w:t xml:space="preserve"> our Articles of Incorporation,</w:t>
      </w:r>
      <w:r w:rsidR="00AA1489" w:rsidRPr="00142037">
        <w:rPr>
          <w:rFonts w:cs="Arial"/>
          <w:lang w:val="en-US"/>
        </w:rPr>
        <w:t xml:space="preserve"> is as follows:</w:t>
      </w:r>
    </w:p>
    <w:p w14:paraId="62CA858A" w14:textId="77777777" w:rsidR="00AA1489" w:rsidRPr="00142037" w:rsidRDefault="00AA1489" w:rsidP="00EB0CA0">
      <w:pPr>
        <w:numPr>
          <w:ilvl w:val="0"/>
          <w:numId w:val="28"/>
        </w:numPr>
        <w:tabs>
          <w:tab w:val="clear" w:pos="720"/>
          <w:tab w:val="num" w:pos="284"/>
        </w:tabs>
        <w:spacing w:after="120"/>
        <w:ind w:left="284" w:hanging="284"/>
        <w:rPr>
          <w:rFonts w:cs="Arial"/>
          <w:lang w:val="en-US"/>
        </w:rPr>
      </w:pPr>
      <w:r w:rsidRPr="00142037">
        <w:rPr>
          <w:rFonts w:cs="Arial"/>
          <w:lang w:val="en-US"/>
        </w:rPr>
        <w:t>Encourage the elimination or reduction of conditions constituting hazards to the safety or health of U.S. construction workers, and to promote the maintenance and improvement of safe and healthy working conditions for workers in the construction industry;</w:t>
      </w:r>
    </w:p>
    <w:p w14:paraId="0E71F945" w14:textId="0C8AD0F0" w:rsidR="00AA1489" w:rsidRPr="00142037" w:rsidRDefault="00AA1489" w:rsidP="00EB0CA0">
      <w:pPr>
        <w:numPr>
          <w:ilvl w:val="0"/>
          <w:numId w:val="28"/>
        </w:numPr>
        <w:tabs>
          <w:tab w:val="clear" w:pos="720"/>
          <w:tab w:val="num" w:pos="284"/>
        </w:tabs>
        <w:spacing w:after="120"/>
        <w:ind w:left="284" w:hanging="284"/>
        <w:rPr>
          <w:rFonts w:cs="Arial"/>
          <w:lang w:val="en-US"/>
        </w:rPr>
      </w:pPr>
      <w:r w:rsidRPr="00142037">
        <w:rPr>
          <w:rFonts w:cs="Arial"/>
          <w:lang w:val="en-US"/>
        </w:rPr>
        <w:t>Publicize the results of research findings, and to make them widely available to construction industry owners/users, employers, associations, unions, workers, academia, government, and others with an interest in construction industry safety and health;</w:t>
      </w:r>
    </w:p>
    <w:p w14:paraId="45748264" w14:textId="77777777" w:rsidR="00AA1489" w:rsidRPr="00142037" w:rsidRDefault="00AA1489" w:rsidP="00EB0CA0">
      <w:pPr>
        <w:numPr>
          <w:ilvl w:val="0"/>
          <w:numId w:val="28"/>
        </w:numPr>
        <w:tabs>
          <w:tab w:val="clear" w:pos="720"/>
          <w:tab w:val="num" w:pos="284"/>
        </w:tabs>
        <w:spacing w:after="120"/>
        <w:ind w:left="284" w:hanging="284"/>
        <w:rPr>
          <w:rFonts w:cs="Arial"/>
          <w:lang w:val="en-US"/>
        </w:rPr>
      </w:pPr>
      <w:r w:rsidRPr="00142037">
        <w:rPr>
          <w:rFonts w:cs="Arial"/>
          <w:lang w:val="en-US"/>
        </w:rPr>
        <w:t>Provide training resources and technical services to apply research findings at the work site and to direct research in defining and addressing issues of importance to workers; and</w:t>
      </w:r>
    </w:p>
    <w:p w14:paraId="21BB0441" w14:textId="77777777" w:rsidR="00AA1489" w:rsidRPr="00142037" w:rsidRDefault="00AA1489" w:rsidP="00EB0CA0">
      <w:pPr>
        <w:numPr>
          <w:ilvl w:val="0"/>
          <w:numId w:val="28"/>
        </w:numPr>
        <w:tabs>
          <w:tab w:val="clear" w:pos="720"/>
          <w:tab w:val="num" w:pos="284"/>
        </w:tabs>
        <w:spacing w:after="120"/>
        <w:ind w:left="284" w:hanging="284"/>
        <w:rPr>
          <w:rFonts w:cs="Arial"/>
          <w:lang w:val="en-US"/>
        </w:rPr>
      </w:pPr>
      <w:r w:rsidRPr="00142037">
        <w:rPr>
          <w:rFonts w:cs="Arial"/>
          <w:lang w:val="en-US"/>
        </w:rPr>
        <w:t>Conduct research concerning the quality of working conditions; the social, economic, and psychological factors influencing work organization; the impacts on workers and working conditions of new technologies and industry change; and analyses of corporate and government policies and consensus standards that affect the worksite.</w:t>
      </w:r>
    </w:p>
    <w:p w14:paraId="620B4338" w14:textId="2CB5ED52" w:rsidR="00FF5E41" w:rsidRPr="00142037" w:rsidRDefault="00FF5E41" w:rsidP="00DB2BF4">
      <w:pPr>
        <w:pStyle w:val="Heading3"/>
        <w:ind w:left="567" w:hanging="567"/>
      </w:pPr>
      <w:bookmarkStart w:id="4" w:name="_Toc182390279"/>
      <w:r w:rsidRPr="00142037">
        <w:t>Purpose</w:t>
      </w:r>
      <w:bookmarkEnd w:id="4"/>
    </w:p>
    <w:p w14:paraId="71CF9059" w14:textId="3171AC35" w:rsidR="00A24B9D" w:rsidRPr="00142037" w:rsidRDefault="0083664A" w:rsidP="00A24B9D">
      <w:pPr>
        <w:rPr>
          <w:rFonts w:cs="Arial"/>
          <w:lang w:val="en-US"/>
        </w:rPr>
      </w:pPr>
      <w:r w:rsidRPr="00142037">
        <w:rPr>
          <w:rFonts w:cs="Arial"/>
          <w:lang w:val="en-US"/>
        </w:rPr>
        <w:t xml:space="preserve">The </w:t>
      </w:r>
      <w:r w:rsidR="003848B7" w:rsidRPr="00142037">
        <w:rPr>
          <w:rFonts w:cs="Arial"/>
          <w:lang w:val="en-US"/>
        </w:rPr>
        <w:t xml:space="preserve">primary purpose </w:t>
      </w:r>
      <w:r w:rsidR="00D26B32" w:rsidRPr="00142037">
        <w:rPr>
          <w:rFonts w:cs="Arial"/>
          <w:lang w:val="en-US"/>
        </w:rPr>
        <w:t xml:space="preserve">of this guidance document is </w:t>
      </w:r>
      <w:r w:rsidR="00A24B9D" w:rsidRPr="00142037">
        <w:rPr>
          <w:rFonts w:cs="Arial"/>
          <w:lang w:val="en-US"/>
        </w:rPr>
        <w:t>to apply ANSI/ASSP Z590.3-2021 Prevention through Design as part of the design risk management process</w:t>
      </w:r>
      <w:r w:rsidR="00E579AA" w:rsidRPr="00142037">
        <w:rPr>
          <w:rFonts w:cs="Arial"/>
          <w:lang w:val="en-US"/>
        </w:rPr>
        <w:t xml:space="preserve"> for built environment projects</w:t>
      </w:r>
      <w:r w:rsidR="00A24B9D" w:rsidRPr="00142037">
        <w:rPr>
          <w:rFonts w:cs="Arial"/>
          <w:lang w:val="en-US"/>
        </w:rPr>
        <w:t xml:space="preserve">, to increase designer competence </w:t>
      </w:r>
      <w:r w:rsidR="004D42C4" w:rsidRPr="00142037">
        <w:rPr>
          <w:rFonts w:cs="Arial"/>
          <w:lang w:val="en-US"/>
        </w:rPr>
        <w:t xml:space="preserve">and collaboration </w:t>
      </w:r>
      <w:r w:rsidR="00A24B9D" w:rsidRPr="00142037">
        <w:rPr>
          <w:rFonts w:cs="Arial"/>
          <w:lang w:val="en-US"/>
        </w:rPr>
        <w:t xml:space="preserve">towards design risk management in consideration of the </w:t>
      </w:r>
      <w:r w:rsidR="00554210" w:rsidRPr="00142037">
        <w:rPr>
          <w:rFonts w:cs="Arial"/>
          <w:lang w:val="en-US"/>
        </w:rPr>
        <w:t>asset</w:t>
      </w:r>
      <w:r w:rsidR="004D42C4" w:rsidRPr="00142037">
        <w:rPr>
          <w:rFonts w:cs="Arial"/>
          <w:lang w:val="en-US"/>
        </w:rPr>
        <w:t>’</w:t>
      </w:r>
      <w:r w:rsidR="00554210" w:rsidRPr="00142037">
        <w:rPr>
          <w:rFonts w:cs="Arial"/>
          <w:lang w:val="en-US"/>
        </w:rPr>
        <w:t xml:space="preserve">s </w:t>
      </w:r>
      <w:r w:rsidR="00A24B9D" w:rsidRPr="00142037">
        <w:rPr>
          <w:rFonts w:cs="Arial"/>
          <w:lang w:val="en-US"/>
        </w:rPr>
        <w:t xml:space="preserve">whole lifecyle. </w:t>
      </w:r>
    </w:p>
    <w:p w14:paraId="0DE60044" w14:textId="1C136CA1" w:rsidR="00717947" w:rsidRPr="00142037" w:rsidRDefault="00717947" w:rsidP="00DB2BF4">
      <w:pPr>
        <w:pStyle w:val="Heading3"/>
        <w:ind w:left="567" w:hanging="567"/>
      </w:pPr>
      <w:bookmarkStart w:id="5" w:name="_Toc182390280"/>
      <w:r w:rsidRPr="00142037">
        <w:t>Why do we need this guidance document?</w:t>
      </w:r>
      <w:bookmarkEnd w:id="5"/>
    </w:p>
    <w:p w14:paraId="7A0CBADA" w14:textId="7DA02EB6" w:rsidR="00893C60" w:rsidRPr="00142037" w:rsidRDefault="003714B5" w:rsidP="00E729EC">
      <w:pPr>
        <w:rPr>
          <w:rFonts w:cs="Arial"/>
          <w:lang w:val="en-US"/>
        </w:rPr>
      </w:pPr>
      <w:r w:rsidRPr="00142037">
        <w:rPr>
          <w:rFonts w:cs="Arial"/>
          <w:lang w:val="en-US"/>
        </w:rPr>
        <w:t>Design decisions</w:t>
      </w:r>
      <w:r w:rsidR="003E4479" w:rsidRPr="00142037">
        <w:rPr>
          <w:rFonts w:cs="Arial"/>
          <w:lang w:val="en-US"/>
        </w:rPr>
        <w:t xml:space="preserve"> are i</w:t>
      </w:r>
      <w:r w:rsidR="009B2A08" w:rsidRPr="00142037">
        <w:rPr>
          <w:rFonts w:cs="Arial"/>
          <w:lang w:val="en-US"/>
        </w:rPr>
        <w:t xml:space="preserve">nherently </w:t>
      </w:r>
      <w:r w:rsidR="003E4479" w:rsidRPr="00142037">
        <w:rPr>
          <w:rFonts w:cs="Arial"/>
          <w:lang w:val="en-US"/>
        </w:rPr>
        <w:t>complex</w:t>
      </w:r>
      <w:r w:rsidR="007600BD" w:rsidRPr="00142037">
        <w:rPr>
          <w:rFonts w:cs="Arial"/>
          <w:lang w:val="en-US"/>
        </w:rPr>
        <w:t>, involving multiple stakeholders</w:t>
      </w:r>
      <w:r w:rsidR="002700D1" w:rsidRPr="00142037">
        <w:rPr>
          <w:rFonts w:cs="Arial"/>
          <w:lang w:val="en-US"/>
        </w:rPr>
        <w:t xml:space="preserve"> </w:t>
      </w:r>
      <w:r w:rsidR="00CE3B9F" w:rsidRPr="00142037">
        <w:rPr>
          <w:rFonts w:cs="Arial"/>
          <w:lang w:val="en-US"/>
        </w:rPr>
        <w:t>and</w:t>
      </w:r>
      <w:r w:rsidR="002700D1" w:rsidRPr="00142037">
        <w:rPr>
          <w:rFonts w:cs="Arial"/>
          <w:lang w:val="en-US"/>
        </w:rPr>
        <w:t xml:space="preserve"> </w:t>
      </w:r>
      <w:r w:rsidR="0053490E" w:rsidRPr="00142037">
        <w:rPr>
          <w:rFonts w:cs="Arial"/>
          <w:lang w:val="en-US"/>
        </w:rPr>
        <w:t xml:space="preserve">whole asset lifecycle </w:t>
      </w:r>
      <w:r w:rsidR="009B2A08" w:rsidRPr="00142037">
        <w:rPr>
          <w:rFonts w:cs="Arial"/>
          <w:lang w:val="en-US"/>
        </w:rPr>
        <w:t>risks</w:t>
      </w:r>
      <w:r w:rsidRPr="00142037">
        <w:rPr>
          <w:rFonts w:cs="Arial"/>
          <w:lang w:val="en-US"/>
        </w:rPr>
        <w:t xml:space="preserve">.  </w:t>
      </w:r>
      <w:r w:rsidR="009B2A08" w:rsidRPr="00142037">
        <w:rPr>
          <w:rFonts w:cs="Arial"/>
          <w:lang w:val="en-US"/>
        </w:rPr>
        <w:t xml:space="preserve">This guidance document has been created to </w:t>
      </w:r>
      <w:r w:rsidR="00E83167" w:rsidRPr="00142037">
        <w:rPr>
          <w:rFonts w:cs="Arial"/>
          <w:lang w:val="en-US"/>
        </w:rPr>
        <w:t xml:space="preserve">provide </w:t>
      </w:r>
      <w:r w:rsidR="009B2A08" w:rsidRPr="00142037">
        <w:rPr>
          <w:rFonts w:cs="Arial"/>
          <w:lang w:val="en-US"/>
        </w:rPr>
        <w:t>clear and practical guidance on design risk management</w:t>
      </w:r>
      <w:r w:rsidR="00890EC7" w:rsidRPr="00142037">
        <w:rPr>
          <w:rFonts w:cs="Arial"/>
          <w:lang w:val="en-US"/>
        </w:rPr>
        <w:t xml:space="preserve"> and </w:t>
      </w:r>
      <w:r w:rsidR="009B2A08" w:rsidRPr="00142037">
        <w:rPr>
          <w:rFonts w:cs="Arial"/>
          <w:lang w:val="en-US"/>
        </w:rPr>
        <w:t xml:space="preserve">equips </w:t>
      </w:r>
      <w:r w:rsidR="00E83167" w:rsidRPr="00142037">
        <w:rPr>
          <w:rFonts w:cs="Arial"/>
          <w:lang w:val="en-US"/>
        </w:rPr>
        <w:t xml:space="preserve">design </w:t>
      </w:r>
      <w:r w:rsidR="009B2A08" w:rsidRPr="00142037">
        <w:rPr>
          <w:rFonts w:cs="Arial"/>
          <w:lang w:val="en-US"/>
        </w:rPr>
        <w:t xml:space="preserve">stakeholders with </w:t>
      </w:r>
      <w:r w:rsidR="000C670F" w:rsidRPr="00142037">
        <w:rPr>
          <w:rFonts w:cs="Arial"/>
          <w:lang w:val="en-US"/>
        </w:rPr>
        <w:t xml:space="preserve">guidance </w:t>
      </w:r>
      <w:r w:rsidR="009B2A08" w:rsidRPr="00142037">
        <w:rPr>
          <w:rFonts w:cs="Arial"/>
          <w:lang w:val="en-US"/>
        </w:rPr>
        <w:t>and tools necessary to</w:t>
      </w:r>
      <w:r w:rsidR="00DC3B95" w:rsidRPr="00142037">
        <w:rPr>
          <w:rFonts w:cs="Arial"/>
          <w:lang w:val="en-US"/>
        </w:rPr>
        <w:t xml:space="preserve"> </w:t>
      </w:r>
      <w:r w:rsidR="00E729EC" w:rsidRPr="00142037">
        <w:rPr>
          <w:rFonts w:cs="Arial"/>
          <w:lang w:val="en-US"/>
        </w:rPr>
        <w:t xml:space="preserve">apply </w:t>
      </w:r>
      <w:r w:rsidR="003937A0" w:rsidRPr="00142037">
        <w:rPr>
          <w:rFonts w:cs="Arial"/>
          <w:lang w:val="en-US"/>
        </w:rPr>
        <w:t xml:space="preserve">ANSI/ASSP Z590.3-2021 </w:t>
      </w:r>
      <w:r w:rsidR="00EB0CA0" w:rsidRPr="00142037">
        <w:rPr>
          <w:rFonts w:cs="Arial"/>
          <w:lang w:val="en-US"/>
        </w:rPr>
        <w:t>to your project.</w:t>
      </w:r>
      <w:r w:rsidR="003937A0" w:rsidRPr="00142037">
        <w:rPr>
          <w:rFonts w:cs="Arial"/>
          <w:lang w:val="en-US"/>
        </w:rPr>
        <w:t xml:space="preserve"> </w:t>
      </w:r>
    </w:p>
    <w:p w14:paraId="4D09ADAD" w14:textId="0A185373" w:rsidR="00103681" w:rsidRPr="00142037" w:rsidRDefault="00103681" w:rsidP="00DB2BF4">
      <w:pPr>
        <w:pStyle w:val="Heading3"/>
        <w:ind w:left="567" w:hanging="567"/>
      </w:pPr>
      <w:bookmarkStart w:id="6" w:name="_Toc182390281"/>
      <w:r w:rsidRPr="00142037">
        <w:t>Who Should Use This Document</w:t>
      </w:r>
      <w:bookmarkEnd w:id="6"/>
    </w:p>
    <w:p w14:paraId="25D06D7B" w14:textId="6F9A5DC8" w:rsidR="00AD67C5" w:rsidRPr="00142037" w:rsidRDefault="00D73458" w:rsidP="00B37485">
      <w:pPr>
        <w:rPr>
          <w:rFonts w:cs="Arial"/>
          <w:lang w:val="en-US"/>
        </w:rPr>
      </w:pPr>
      <w:r w:rsidRPr="00142037">
        <w:rPr>
          <w:rFonts w:cs="Arial"/>
          <w:lang w:val="en-US"/>
        </w:rPr>
        <w:t>This guidance document is applicable</w:t>
      </w:r>
      <w:r w:rsidR="00B37485" w:rsidRPr="00142037">
        <w:rPr>
          <w:rFonts w:cs="Arial"/>
          <w:lang w:val="en-US"/>
        </w:rPr>
        <w:t xml:space="preserve"> to</w:t>
      </w:r>
      <w:r w:rsidRPr="00142037">
        <w:rPr>
          <w:rFonts w:cs="Arial"/>
          <w:lang w:val="en-US"/>
        </w:rPr>
        <w:t xml:space="preserve"> all design stakeholders involved in the design, construction, operation, maintenance, decommissioning and demolition of </w:t>
      </w:r>
      <w:r w:rsidR="00B37485" w:rsidRPr="00142037">
        <w:rPr>
          <w:rFonts w:cs="Arial"/>
          <w:lang w:val="en-US"/>
        </w:rPr>
        <w:t>built environment assets across the U.S.</w:t>
      </w:r>
      <w:r w:rsidR="008A01FF" w:rsidRPr="00142037">
        <w:rPr>
          <w:rFonts w:cs="Arial"/>
          <w:lang w:val="en-US"/>
        </w:rPr>
        <w:t xml:space="preserve"> </w:t>
      </w:r>
    </w:p>
    <w:p w14:paraId="46CC3EC7" w14:textId="77777777" w:rsidR="00656892" w:rsidRPr="00142037" w:rsidRDefault="00656892" w:rsidP="00D465DE">
      <w:pPr>
        <w:pStyle w:val="Heading2"/>
        <w:numPr>
          <w:ilvl w:val="0"/>
          <w:numId w:val="0"/>
        </w:numPr>
        <w:ind w:left="360"/>
        <w:sectPr w:rsidR="00656892" w:rsidRPr="00142037" w:rsidSect="004D1855">
          <w:headerReference w:type="even" r:id="rId11"/>
          <w:headerReference w:type="default" r:id="rId12"/>
          <w:footerReference w:type="even" r:id="rId13"/>
          <w:footerReference w:type="default" r:id="rId14"/>
          <w:headerReference w:type="first" r:id="rId15"/>
          <w:footerReference w:type="first" r:id="rId16"/>
          <w:pgSz w:w="11920" w:h="16840"/>
          <w:pgMar w:top="1418" w:right="1147" w:bottom="993" w:left="1276" w:header="720" w:footer="653" w:gutter="0"/>
          <w:cols w:space="720"/>
          <w:titlePg/>
          <w:docGrid w:linePitch="326"/>
        </w:sectPr>
      </w:pPr>
    </w:p>
    <w:p w14:paraId="22E134FA" w14:textId="023B577B" w:rsidR="00746225" w:rsidRPr="00142037" w:rsidRDefault="001E1C56" w:rsidP="00D465DE">
      <w:pPr>
        <w:pStyle w:val="Heading1"/>
      </w:pPr>
      <w:bookmarkStart w:id="7" w:name="_Toc182390282"/>
      <w:r w:rsidRPr="00142037">
        <w:lastRenderedPageBreak/>
        <w:t>Dos and Don’ts</w:t>
      </w:r>
      <w:bookmarkEnd w:id="7"/>
      <w:r w:rsidRPr="00142037">
        <w:t xml:space="preserve"> </w:t>
      </w:r>
    </w:p>
    <w:p w14:paraId="44AB6B1D" w14:textId="7C4131E3" w:rsidR="00E73A18" w:rsidRPr="00142037" w:rsidRDefault="000061E5" w:rsidP="0096682B">
      <w:pPr>
        <w:ind w:right="-1"/>
        <w:rPr>
          <w:rFonts w:cs="Arial"/>
          <w:lang w:val="en-US"/>
        </w:rPr>
      </w:pPr>
      <w:r w:rsidRPr="00142037">
        <w:rPr>
          <w:rFonts w:cs="Arial"/>
          <w:lang w:val="en-US"/>
        </w:rPr>
        <w:t>The following table provides a</w:t>
      </w:r>
      <w:r w:rsidR="004D64B5" w:rsidRPr="00142037">
        <w:rPr>
          <w:rFonts w:cs="Arial"/>
          <w:lang w:val="en-US"/>
        </w:rPr>
        <w:t xml:space="preserve">n initial quick reference of </w:t>
      </w:r>
      <w:r w:rsidR="00645192" w:rsidRPr="00142037">
        <w:rPr>
          <w:rFonts w:cs="Arial"/>
          <w:lang w:val="en-US"/>
        </w:rPr>
        <w:t>Do’s and Don’ts</w:t>
      </w:r>
      <w:r w:rsidR="00027963" w:rsidRPr="00142037">
        <w:rPr>
          <w:rFonts w:cs="Arial"/>
          <w:lang w:val="en-US"/>
        </w:rPr>
        <w:t xml:space="preserve"> for </w:t>
      </w:r>
      <w:r w:rsidR="00301CF0" w:rsidRPr="00142037">
        <w:rPr>
          <w:rFonts w:cs="Arial"/>
          <w:lang w:val="en-US"/>
        </w:rPr>
        <w:t>design risk management</w:t>
      </w:r>
      <w:r w:rsidR="00C56771" w:rsidRPr="00142037">
        <w:rPr>
          <w:rFonts w:cs="Arial"/>
          <w:lang w:val="en-US"/>
        </w:rPr>
        <w:t xml:space="preserve"> and the preparation of Design Risk Assessments (DRA). </w:t>
      </w:r>
    </w:p>
    <w:tbl>
      <w:tblPr>
        <w:tblStyle w:val="GridTable5Dark-Accent5"/>
        <w:tblW w:w="9634" w:type="dxa"/>
        <w:tblLook w:val="0620" w:firstRow="1" w:lastRow="0" w:firstColumn="0" w:lastColumn="0" w:noHBand="1" w:noVBand="1"/>
      </w:tblPr>
      <w:tblGrid>
        <w:gridCol w:w="4815"/>
        <w:gridCol w:w="4819"/>
      </w:tblGrid>
      <w:tr w:rsidR="0096682B" w:rsidRPr="00142037" w14:paraId="026348D5" w14:textId="77777777" w:rsidTr="00B04D82">
        <w:trPr>
          <w:cnfStyle w:val="100000000000" w:firstRow="1" w:lastRow="0" w:firstColumn="0" w:lastColumn="0" w:oddVBand="0" w:evenVBand="0" w:oddHBand="0" w:evenHBand="0" w:firstRowFirstColumn="0" w:firstRowLastColumn="0" w:lastRowFirstColumn="0" w:lastRowLastColumn="0"/>
          <w:trHeight w:val="476"/>
        </w:trPr>
        <w:tc>
          <w:tcPr>
            <w:tcW w:w="4815" w:type="dxa"/>
            <w:hideMark/>
          </w:tcPr>
          <w:p w14:paraId="75CB5B1C" w14:textId="1DF85456" w:rsidR="00805B90" w:rsidRPr="00142037" w:rsidRDefault="00805B90" w:rsidP="00805B90">
            <w:pPr>
              <w:spacing w:before="60" w:after="60" w:line="240" w:lineRule="auto"/>
              <w:jc w:val="center"/>
              <w:rPr>
                <w:rFonts w:cs="Arial"/>
                <w:lang w:val="en-US"/>
              </w:rPr>
            </w:pPr>
            <w:r w:rsidRPr="00142037">
              <w:rPr>
                <w:rFonts w:cs="Arial"/>
                <w:lang w:val="en-US"/>
              </w:rPr>
              <w:t xml:space="preserve">Do's </w:t>
            </w:r>
          </w:p>
        </w:tc>
        <w:tc>
          <w:tcPr>
            <w:tcW w:w="4819" w:type="dxa"/>
            <w:shd w:val="clear" w:color="auto" w:fill="FF0000"/>
            <w:hideMark/>
          </w:tcPr>
          <w:p w14:paraId="15734679" w14:textId="324822BB" w:rsidR="00805B90" w:rsidRPr="00142037" w:rsidRDefault="00645192" w:rsidP="00805B90">
            <w:pPr>
              <w:spacing w:before="60" w:after="60" w:line="240" w:lineRule="auto"/>
              <w:jc w:val="center"/>
              <w:rPr>
                <w:rFonts w:cs="Arial"/>
                <w:lang w:val="en-US"/>
              </w:rPr>
            </w:pPr>
            <w:r w:rsidRPr="00142037">
              <w:rPr>
                <w:rFonts w:cs="Arial"/>
                <w:lang w:val="en-US"/>
              </w:rPr>
              <w:t xml:space="preserve">Don’ts </w:t>
            </w:r>
          </w:p>
        </w:tc>
      </w:tr>
      <w:tr w:rsidR="006F4635" w:rsidRPr="00142037" w14:paraId="24BFEA5F" w14:textId="77777777" w:rsidTr="00B04D82">
        <w:tc>
          <w:tcPr>
            <w:tcW w:w="4815" w:type="dxa"/>
            <w:hideMark/>
          </w:tcPr>
          <w:p w14:paraId="0A946BA6" w14:textId="782C817D" w:rsidR="00805B90" w:rsidRPr="00142037" w:rsidRDefault="009B1EF0">
            <w:pPr>
              <w:pStyle w:val="Graphictext"/>
              <w:numPr>
                <w:ilvl w:val="0"/>
                <w:numId w:val="14"/>
              </w:numPr>
              <w:ind w:left="309" w:hanging="284"/>
              <w:rPr>
                <w:rFonts w:cs="Arial"/>
                <w:lang w:val="en-US" w:eastAsia="en-GB"/>
              </w:rPr>
            </w:pPr>
            <w:r w:rsidRPr="00142037">
              <w:rPr>
                <w:rFonts w:cs="Arial"/>
                <w:lang w:val="en-US" w:eastAsia="en-GB"/>
              </w:rPr>
              <w:t>Apply this guidance document before design work commences.</w:t>
            </w:r>
          </w:p>
          <w:p w14:paraId="35EDC1AF" w14:textId="5FE26047" w:rsidR="009B1EF0" w:rsidRPr="00142037" w:rsidRDefault="009B1EF0" w:rsidP="009B1EF0">
            <w:pPr>
              <w:pStyle w:val="ListParagraph"/>
              <w:numPr>
                <w:ilvl w:val="0"/>
                <w:numId w:val="0"/>
              </w:numPr>
              <w:spacing w:before="60" w:after="60" w:line="240" w:lineRule="auto"/>
              <w:ind w:left="720"/>
              <w:jc w:val="left"/>
              <w:rPr>
                <w:rFonts w:cs="Arial"/>
                <w:color w:val="auto"/>
                <w:szCs w:val="20"/>
                <w:shd w:val="clear" w:color="auto" w:fill="auto"/>
                <w:lang w:val="en-US" w:eastAsia="en-GB"/>
              </w:rPr>
            </w:pPr>
          </w:p>
        </w:tc>
        <w:tc>
          <w:tcPr>
            <w:tcW w:w="4819" w:type="dxa"/>
            <w:shd w:val="clear" w:color="auto" w:fill="FFB3B3"/>
            <w:hideMark/>
          </w:tcPr>
          <w:p w14:paraId="7D2C3A27" w14:textId="02F3719A" w:rsidR="00805B90" w:rsidRPr="00142037" w:rsidRDefault="002B628B">
            <w:pPr>
              <w:pStyle w:val="Graphictext"/>
              <w:numPr>
                <w:ilvl w:val="0"/>
                <w:numId w:val="14"/>
              </w:numPr>
              <w:ind w:left="309" w:hanging="284"/>
              <w:rPr>
                <w:rFonts w:cs="Arial"/>
                <w:lang w:val="en-US" w:eastAsia="en-GB"/>
              </w:rPr>
            </w:pPr>
            <w:r w:rsidRPr="00142037">
              <w:rPr>
                <w:rFonts w:cs="Arial"/>
                <w:lang w:val="en-US" w:eastAsia="en-GB"/>
              </w:rPr>
              <w:t>Commence</w:t>
            </w:r>
            <w:r w:rsidR="0077010A" w:rsidRPr="00142037">
              <w:rPr>
                <w:rFonts w:cs="Arial"/>
                <w:lang w:val="en-US" w:eastAsia="en-GB"/>
              </w:rPr>
              <w:t xml:space="preserve"> design risk </w:t>
            </w:r>
            <w:r w:rsidRPr="00142037">
              <w:rPr>
                <w:rFonts w:cs="Arial"/>
                <w:lang w:val="en-US" w:eastAsia="en-GB"/>
              </w:rPr>
              <w:t>assessments at the end of the design phase</w:t>
            </w:r>
          </w:p>
        </w:tc>
      </w:tr>
      <w:tr w:rsidR="00B30AEE" w:rsidRPr="00142037" w14:paraId="3EC5B28F" w14:textId="77777777" w:rsidTr="00B04D82">
        <w:tc>
          <w:tcPr>
            <w:tcW w:w="4815" w:type="dxa"/>
          </w:tcPr>
          <w:p w14:paraId="3E9AE187" w14:textId="26B7EACF" w:rsidR="00B30AEE" w:rsidRPr="00142037" w:rsidRDefault="002B628B">
            <w:pPr>
              <w:pStyle w:val="Graphictext"/>
              <w:numPr>
                <w:ilvl w:val="0"/>
                <w:numId w:val="14"/>
              </w:numPr>
              <w:ind w:left="309" w:hanging="284"/>
              <w:rPr>
                <w:rFonts w:cs="Arial"/>
                <w:lang w:val="en-US" w:eastAsia="en-GB"/>
              </w:rPr>
            </w:pPr>
            <w:r w:rsidRPr="00142037">
              <w:rPr>
                <w:rFonts w:cs="Arial"/>
                <w:lang w:val="en-US" w:eastAsia="en-GB"/>
              </w:rPr>
              <w:t>Identify and mitigate design hazards throughout the design phase</w:t>
            </w:r>
          </w:p>
        </w:tc>
        <w:tc>
          <w:tcPr>
            <w:tcW w:w="4819" w:type="dxa"/>
            <w:shd w:val="clear" w:color="auto" w:fill="FFB3B3"/>
          </w:tcPr>
          <w:p w14:paraId="56CAD7CD" w14:textId="5960C1BC" w:rsidR="00B30AEE" w:rsidRPr="00142037" w:rsidRDefault="002B628B">
            <w:pPr>
              <w:pStyle w:val="Graphictext"/>
              <w:numPr>
                <w:ilvl w:val="0"/>
                <w:numId w:val="14"/>
              </w:numPr>
              <w:ind w:left="309" w:hanging="284"/>
              <w:rPr>
                <w:rFonts w:cs="Arial"/>
                <w:lang w:val="en-US" w:eastAsia="en-GB"/>
              </w:rPr>
            </w:pPr>
            <w:r w:rsidRPr="00142037">
              <w:rPr>
                <w:rFonts w:cs="Arial"/>
                <w:lang w:val="en-US" w:eastAsia="en-GB"/>
              </w:rPr>
              <w:t xml:space="preserve">Complete </w:t>
            </w:r>
            <w:r w:rsidR="00F74ECC" w:rsidRPr="00142037">
              <w:rPr>
                <w:rFonts w:cs="Arial"/>
                <w:lang w:val="en-US" w:eastAsia="en-GB"/>
              </w:rPr>
              <w:t>risk assessment</w:t>
            </w:r>
            <w:r w:rsidRPr="00142037">
              <w:rPr>
                <w:rFonts w:cs="Arial"/>
                <w:lang w:val="en-US" w:eastAsia="en-GB"/>
              </w:rPr>
              <w:t>s</w:t>
            </w:r>
            <w:r w:rsidR="00F74ECC" w:rsidRPr="00142037">
              <w:rPr>
                <w:rFonts w:cs="Arial"/>
                <w:lang w:val="en-US" w:eastAsia="en-GB"/>
              </w:rPr>
              <w:t xml:space="preserve"> as an afterthought.</w:t>
            </w:r>
          </w:p>
        </w:tc>
      </w:tr>
      <w:tr w:rsidR="00C9699A" w:rsidRPr="00142037" w14:paraId="7D672137" w14:textId="77777777" w:rsidTr="00B04D82">
        <w:tc>
          <w:tcPr>
            <w:tcW w:w="4815" w:type="dxa"/>
          </w:tcPr>
          <w:p w14:paraId="4DCEA2E5" w14:textId="262F0278" w:rsidR="00C9699A" w:rsidRPr="00142037" w:rsidRDefault="00C9699A">
            <w:pPr>
              <w:pStyle w:val="Graphictext"/>
              <w:numPr>
                <w:ilvl w:val="0"/>
                <w:numId w:val="14"/>
              </w:numPr>
              <w:ind w:left="309" w:hanging="284"/>
              <w:rPr>
                <w:rFonts w:cs="Arial"/>
                <w:lang w:val="en-US" w:eastAsia="en-GB"/>
              </w:rPr>
            </w:pPr>
            <w:r w:rsidRPr="00142037">
              <w:rPr>
                <w:rFonts w:cs="Arial"/>
                <w:lang w:val="en-US" w:eastAsia="en-GB"/>
              </w:rPr>
              <w:t xml:space="preserve">Document </w:t>
            </w:r>
            <w:r w:rsidR="00027963" w:rsidRPr="00142037">
              <w:rPr>
                <w:rFonts w:cs="Arial"/>
                <w:lang w:val="en-US" w:eastAsia="en-GB"/>
              </w:rPr>
              <w:t>what</w:t>
            </w:r>
            <w:r w:rsidRPr="00142037">
              <w:rPr>
                <w:rFonts w:cs="Arial"/>
                <w:lang w:val="en-US" w:eastAsia="en-GB"/>
              </w:rPr>
              <w:t xml:space="preserve"> the designer has </w:t>
            </w:r>
            <w:r w:rsidR="00027963" w:rsidRPr="00142037">
              <w:rPr>
                <w:rFonts w:cs="Arial"/>
                <w:lang w:val="en-US" w:eastAsia="en-GB"/>
              </w:rPr>
              <w:t xml:space="preserve">specifically done to </w:t>
            </w:r>
            <w:r w:rsidRPr="00142037">
              <w:rPr>
                <w:rFonts w:cs="Arial"/>
                <w:lang w:val="en-US" w:eastAsia="en-GB"/>
              </w:rPr>
              <w:t xml:space="preserve">mitigate the </w:t>
            </w:r>
            <w:r w:rsidR="00027963" w:rsidRPr="00142037">
              <w:rPr>
                <w:rFonts w:cs="Arial"/>
                <w:lang w:val="en-US" w:eastAsia="en-GB"/>
              </w:rPr>
              <w:t xml:space="preserve">identified </w:t>
            </w:r>
            <w:r w:rsidRPr="00142037">
              <w:rPr>
                <w:rFonts w:cs="Arial"/>
                <w:lang w:val="en-US" w:eastAsia="en-GB"/>
              </w:rPr>
              <w:t>design hazard</w:t>
            </w:r>
            <w:r w:rsidR="009A3F04" w:rsidRPr="00142037">
              <w:rPr>
                <w:rFonts w:cs="Arial"/>
                <w:lang w:val="en-US" w:eastAsia="en-GB"/>
              </w:rPr>
              <w:t>.</w:t>
            </w:r>
          </w:p>
        </w:tc>
        <w:tc>
          <w:tcPr>
            <w:tcW w:w="4819" w:type="dxa"/>
            <w:shd w:val="clear" w:color="auto" w:fill="FFB3B3"/>
          </w:tcPr>
          <w:p w14:paraId="0B4BFE4A" w14:textId="3478D6C7" w:rsidR="00C9699A" w:rsidRPr="00142037" w:rsidRDefault="00C9699A">
            <w:pPr>
              <w:pStyle w:val="Graphictext"/>
              <w:numPr>
                <w:ilvl w:val="0"/>
                <w:numId w:val="14"/>
              </w:numPr>
              <w:ind w:left="309" w:hanging="284"/>
              <w:rPr>
                <w:rFonts w:cs="Arial"/>
                <w:lang w:val="en-US" w:eastAsia="en-GB"/>
              </w:rPr>
            </w:pPr>
            <w:r w:rsidRPr="00142037">
              <w:rPr>
                <w:rFonts w:cs="Arial"/>
                <w:lang w:val="en-US" w:eastAsia="en-GB"/>
              </w:rPr>
              <w:t>Document how the Contractor will mitigate the design hazard</w:t>
            </w:r>
            <w:r w:rsidR="00C56771" w:rsidRPr="00142037">
              <w:rPr>
                <w:rFonts w:cs="Arial"/>
                <w:lang w:val="en-US" w:eastAsia="en-GB"/>
              </w:rPr>
              <w:t xml:space="preserve"> in the future</w:t>
            </w:r>
            <w:r w:rsidRPr="00142037">
              <w:rPr>
                <w:rFonts w:cs="Arial"/>
                <w:lang w:val="en-US" w:eastAsia="en-GB"/>
              </w:rPr>
              <w:t>.</w:t>
            </w:r>
          </w:p>
        </w:tc>
      </w:tr>
      <w:tr w:rsidR="00A76194" w:rsidRPr="00142037" w14:paraId="700CE3F3" w14:textId="77777777" w:rsidTr="00B04D82">
        <w:tc>
          <w:tcPr>
            <w:tcW w:w="4815" w:type="dxa"/>
          </w:tcPr>
          <w:p w14:paraId="757DF75B" w14:textId="402EC049" w:rsidR="00A76194" w:rsidRPr="00142037" w:rsidRDefault="000061E5">
            <w:pPr>
              <w:pStyle w:val="Graphictext"/>
              <w:numPr>
                <w:ilvl w:val="0"/>
                <w:numId w:val="14"/>
              </w:numPr>
              <w:ind w:left="309" w:hanging="284"/>
              <w:rPr>
                <w:rFonts w:cs="Arial"/>
                <w:lang w:val="en-US" w:eastAsia="en-GB"/>
              </w:rPr>
            </w:pPr>
            <w:r w:rsidRPr="00142037">
              <w:rPr>
                <w:rFonts w:cs="Arial"/>
                <w:lang w:val="en-US" w:eastAsia="en-GB"/>
              </w:rPr>
              <w:t xml:space="preserve">Use </w:t>
            </w:r>
            <w:r w:rsidR="00C56771" w:rsidRPr="00142037">
              <w:rPr>
                <w:rFonts w:cs="Arial"/>
                <w:lang w:val="en-US" w:eastAsia="en-GB"/>
              </w:rPr>
              <w:t>DRA’s</w:t>
            </w:r>
            <w:r w:rsidR="00483BFB" w:rsidRPr="00142037">
              <w:rPr>
                <w:rFonts w:cs="Arial"/>
                <w:lang w:val="en-US" w:eastAsia="en-GB"/>
              </w:rPr>
              <w:t xml:space="preserve"> to guide the design process.</w:t>
            </w:r>
          </w:p>
        </w:tc>
        <w:tc>
          <w:tcPr>
            <w:tcW w:w="4819" w:type="dxa"/>
            <w:shd w:val="clear" w:color="auto" w:fill="FFB3B3"/>
          </w:tcPr>
          <w:p w14:paraId="7C875D22" w14:textId="6F5BC25B" w:rsidR="00A76194" w:rsidRPr="00142037" w:rsidRDefault="00A76194">
            <w:pPr>
              <w:pStyle w:val="Graphictext"/>
              <w:numPr>
                <w:ilvl w:val="0"/>
                <w:numId w:val="14"/>
              </w:numPr>
              <w:ind w:left="309" w:hanging="284"/>
              <w:rPr>
                <w:rFonts w:cs="Arial"/>
                <w:lang w:val="en-US" w:eastAsia="en-GB"/>
              </w:rPr>
            </w:pPr>
            <w:r w:rsidRPr="00142037">
              <w:rPr>
                <w:rFonts w:cs="Arial"/>
                <w:lang w:val="en-US" w:eastAsia="en-GB"/>
              </w:rPr>
              <w:t xml:space="preserve">Use </w:t>
            </w:r>
            <w:r w:rsidR="00483BFB" w:rsidRPr="00142037">
              <w:rPr>
                <w:rFonts w:cs="Arial"/>
                <w:lang w:val="en-US" w:eastAsia="en-GB"/>
              </w:rPr>
              <w:t>DRA’s</w:t>
            </w:r>
            <w:r w:rsidR="00755FA4" w:rsidRPr="00142037">
              <w:rPr>
                <w:rFonts w:cs="Arial"/>
                <w:lang w:val="en-US" w:eastAsia="en-GB"/>
              </w:rPr>
              <w:t xml:space="preserve"> </w:t>
            </w:r>
            <w:r w:rsidR="000061E5" w:rsidRPr="00142037">
              <w:rPr>
                <w:rFonts w:cs="Arial"/>
                <w:lang w:val="en-US" w:eastAsia="en-GB"/>
              </w:rPr>
              <w:t>to justify</w:t>
            </w:r>
            <w:r w:rsidR="00483BFB" w:rsidRPr="00142037">
              <w:rPr>
                <w:rFonts w:cs="Arial"/>
                <w:lang w:val="en-US" w:eastAsia="en-GB"/>
              </w:rPr>
              <w:t xml:space="preserve"> the</w:t>
            </w:r>
            <w:r w:rsidR="000061E5" w:rsidRPr="00142037">
              <w:rPr>
                <w:rFonts w:cs="Arial"/>
                <w:lang w:val="en-US" w:eastAsia="en-GB"/>
              </w:rPr>
              <w:t xml:space="preserve"> design</w:t>
            </w:r>
            <w:r w:rsidR="00E20ED9" w:rsidRPr="00142037">
              <w:rPr>
                <w:rFonts w:cs="Arial"/>
                <w:lang w:val="en-US" w:eastAsia="en-GB"/>
              </w:rPr>
              <w:t xml:space="preserve"> when the </w:t>
            </w:r>
            <w:r w:rsidR="00B84C83" w:rsidRPr="00142037">
              <w:rPr>
                <w:rFonts w:cs="Arial"/>
                <w:lang w:val="en-US" w:eastAsia="en-GB"/>
              </w:rPr>
              <w:t>design process</w:t>
            </w:r>
            <w:r w:rsidR="00E20ED9" w:rsidRPr="00142037">
              <w:rPr>
                <w:rFonts w:cs="Arial"/>
                <w:lang w:val="en-US" w:eastAsia="en-GB"/>
              </w:rPr>
              <w:t xml:space="preserve"> is complete</w:t>
            </w:r>
            <w:r w:rsidR="000061E5" w:rsidRPr="00142037">
              <w:rPr>
                <w:rFonts w:cs="Arial"/>
                <w:lang w:val="en-US" w:eastAsia="en-GB"/>
              </w:rPr>
              <w:t>.</w:t>
            </w:r>
          </w:p>
        </w:tc>
      </w:tr>
      <w:tr w:rsidR="00B84C83" w:rsidRPr="00142037" w14:paraId="35D7DB01" w14:textId="77777777" w:rsidTr="00B04D82">
        <w:tc>
          <w:tcPr>
            <w:tcW w:w="4815" w:type="dxa"/>
          </w:tcPr>
          <w:p w14:paraId="7E8DC804" w14:textId="72E538EB"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Continuously update the DRA as the project evolves.</w:t>
            </w:r>
          </w:p>
        </w:tc>
        <w:tc>
          <w:tcPr>
            <w:tcW w:w="4819" w:type="dxa"/>
            <w:shd w:val="clear" w:color="auto" w:fill="FFB3B3"/>
          </w:tcPr>
          <w:p w14:paraId="203F421B" w14:textId="3B7BA6EC"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Treat the risk assessment as a static document</w:t>
            </w:r>
            <w:r w:rsidR="009465BB" w:rsidRPr="00142037">
              <w:rPr>
                <w:rFonts w:cs="Arial"/>
                <w:lang w:val="en-US" w:eastAsia="en-GB"/>
              </w:rPr>
              <w:t xml:space="preserve"> completed at the end of the design process</w:t>
            </w:r>
            <w:r w:rsidRPr="00142037">
              <w:rPr>
                <w:rFonts w:cs="Arial"/>
                <w:lang w:val="en-US" w:eastAsia="en-GB"/>
              </w:rPr>
              <w:t>.</w:t>
            </w:r>
          </w:p>
        </w:tc>
      </w:tr>
      <w:tr w:rsidR="009465BB" w:rsidRPr="00142037" w14:paraId="57E0E6F6" w14:textId="77777777" w:rsidTr="00B04D82">
        <w:tc>
          <w:tcPr>
            <w:tcW w:w="4815" w:type="dxa"/>
          </w:tcPr>
          <w:p w14:paraId="4A2B70CE" w14:textId="195C29B0" w:rsidR="009465BB" w:rsidRPr="00142037" w:rsidRDefault="009465BB">
            <w:pPr>
              <w:pStyle w:val="Graphictext"/>
              <w:numPr>
                <w:ilvl w:val="0"/>
                <w:numId w:val="14"/>
              </w:numPr>
              <w:ind w:left="309" w:hanging="284"/>
              <w:rPr>
                <w:rFonts w:cs="Arial"/>
                <w:lang w:val="en-US" w:eastAsia="en-GB"/>
              </w:rPr>
            </w:pPr>
            <w:r w:rsidRPr="00142037">
              <w:rPr>
                <w:rFonts w:cs="Arial"/>
                <w:lang w:val="en-US" w:eastAsia="en-GB"/>
              </w:rPr>
              <w:t xml:space="preserve">Seek DRA’s from the </w:t>
            </w:r>
            <w:r w:rsidR="00FF5C12" w:rsidRPr="00142037">
              <w:rPr>
                <w:rFonts w:cs="Arial"/>
                <w:lang w:val="en-US" w:eastAsia="en-GB"/>
              </w:rPr>
              <w:t>earlier design phase</w:t>
            </w:r>
            <w:r w:rsidR="00DC5BD1" w:rsidRPr="00142037">
              <w:rPr>
                <w:rFonts w:cs="Arial"/>
                <w:lang w:val="en-US" w:eastAsia="en-GB"/>
              </w:rPr>
              <w:t xml:space="preserve"> designers to understand </w:t>
            </w:r>
            <w:r w:rsidR="00301CF0" w:rsidRPr="00142037">
              <w:rPr>
                <w:rFonts w:cs="Arial"/>
                <w:lang w:val="en-US" w:eastAsia="en-GB"/>
              </w:rPr>
              <w:t xml:space="preserve">existing </w:t>
            </w:r>
            <w:r w:rsidR="00DC5BD1" w:rsidRPr="00142037">
              <w:rPr>
                <w:rFonts w:cs="Arial"/>
                <w:lang w:val="en-US" w:eastAsia="en-GB"/>
              </w:rPr>
              <w:t>hazards</w:t>
            </w:r>
            <w:r w:rsidR="00301CF0" w:rsidRPr="00142037">
              <w:rPr>
                <w:rFonts w:cs="Arial"/>
                <w:lang w:val="en-US" w:eastAsia="en-GB"/>
              </w:rPr>
              <w:t xml:space="preserve"> and residual risks</w:t>
            </w:r>
            <w:r w:rsidR="00FF5C12" w:rsidRPr="00142037">
              <w:rPr>
                <w:rFonts w:cs="Arial"/>
                <w:lang w:val="en-US" w:eastAsia="en-GB"/>
              </w:rPr>
              <w:t>.</w:t>
            </w:r>
          </w:p>
        </w:tc>
        <w:tc>
          <w:tcPr>
            <w:tcW w:w="4819" w:type="dxa"/>
            <w:shd w:val="clear" w:color="auto" w:fill="FFB3B3"/>
          </w:tcPr>
          <w:p w14:paraId="7F937AF4" w14:textId="5263681D" w:rsidR="009465BB" w:rsidRPr="00142037" w:rsidRDefault="00FF5C12">
            <w:pPr>
              <w:pStyle w:val="Graphictext"/>
              <w:numPr>
                <w:ilvl w:val="0"/>
                <w:numId w:val="14"/>
              </w:numPr>
              <w:ind w:left="309" w:hanging="284"/>
              <w:rPr>
                <w:rFonts w:cs="Arial"/>
                <w:lang w:val="en-US" w:eastAsia="en-GB"/>
              </w:rPr>
            </w:pPr>
            <w:r w:rsidRPr="00142037">
              <w:rPr>
                <w:rFonts w:cs="Arial"/>
                <w:lang w:val="en-US" w:eastAsia="en-GB"/>
              </w:rPr>
              <w:t xml:space="preserve">Design in isolation of </w:t>
            </w:r>
            <w:r w:rsidR="00DC5BD1" w:rsidRPr="00142037">
              <w:rPr>
                <w:rFonts w:cs="Arial"/>
                <w:lang w:val="en-US" w:eastAsia="en-GB"/>
              </w:rPr>
              <w:t xml:space="preserve">the </w:t>
            </w:r>
            <w:r w:rsidRPr="00142037">
              <w:rPr>
                <w:rFonts w:cs="Arial"/>
                <w:lang w:val="en-US" w:eastAsia="en-GB"/>
              </w:rPr>
              <w:t xml:space="preserve">previous design phase and any inherent design hazards. </w:t>
            </w:r>
          </w:p>
        </w:tc>
      </w:tr>
      <w:tr w:rsidR="00B84C83" w:rsidRPr="00142037" w14:paraId="48FED54E" w14:textId="77777777" w:rsidTr="00B04D82">
        <w:tc>
          <w:tcPr>
            <w:tcW w:w="4815" w:type="dxa"/>
          </w:tcPr>
          <w:p w14:paraId="04D0D87F" w14:textId="3DFD81B7"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Communicate, coordinate and collaborate with all design disciplines and design stakeholders, throughout the design process.</w:t>
            </w:r>
          </w:p>
        </w:tc>
        <w:tc>
          <w:tcPr>
            <w:tcW w:w="4819" w:type="dxa"/>
            <w:shd w:val="clear" w:color="auto" w:fill="FFB3B3"/>
          </w:tcPr>
          <w:p w14:paraId="5B0E2719" w14:textId="21B1D753"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Work in silo’s with no regular collaboration with other design disciplines or design stakeholders. </w:t>
            </w:r>
          </w:p>
        </w:tc>
      </w:tr>
      <w:tr w:rsidR="00B84C83" w:rsidRPr="00142037" w14:paraId="4FA62065" w14:textId="77777777" w:rsidTr="00B04D82">
        <w:tc>
          <w:tcPr>
            <w:tcW w:w="4815" w:type="dxa"/>
          </w:tcPr>
          <w:p w14:paraId="40C78904" w14:textId="34815142"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Communicate all DRA’s to the </w:t>
            </w:r>
            <w:r w:rsidR="0025148A" w:rsidRPr="00142037">
              <w:rPr>
                <w:rFonts w:cs="Arial"/>
                <w:lang w:val="en-US" w:eastAsia="en-GB"/>
              </w:rPr>
              <w:t>Project/Design Manager</w:t>
            </w:r>
            <w:r w:rsidRPr="00142037">
              <w:rPr>
                <w:rFonts w:cs="Arial"/>
                <w:lang w:val="en-US" w:eastAsia="en-GB"/>
              </w:rPr>
              <w:t>.</w:t>
            </w:r>
          </w:p>
        </w:tc>
        <w:tc>
          <w:tcPr>
            <w:tcW w:w="4819" w:type="dxa"/>
            <w:shd w:val="clear" w:color="auto" w:fill="FFB3B3"/>
          </w:tcPr>
          <w:p w14:paraId="41E02988" w14:textId="73ACE77C"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Retain DRA’s without sharing to the </w:t>
            </w:r>
            <w:r w:rsidR="0025148A" w:rsidRPr="00142037">
              <w:rPr>
                <w:rFonts w:cs="Arial"/>
                <w:lang w:val="en-US" w:eastAsia="en-GB"/>
              </w:rPr>
              <w:t>Project/Design Manager</w:t>
            </w:r>
            <w:r w:rsidRPr="00142037">
              <w:rPr>
                <w:rFonts w:cs="Arial"/>
                <w:lang w:val="en-US" w:eastAsia="en-GB"/>
              </w:rPr>
              <w:t>.</w:t>
            </w:r>
          </w:p>
        </w:tc>
      </w:tr>
      <w:tr w:rsidR="00B84C83" w:rsidRPr="00142037" w14:paraId="61B69AAB" w14:textId="77777777" w:rsidTr="00B04D82">
        <w:tc>
          <w:tcPr>
            <w:tcW w:w="4815" w:type="dxa"/>
          </w:tcPr>
          <w:p w14:paraId="6C73F542" w14:textId="5C9D225D"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Generate bespoke DRA’s for each project.</w:t>
            </w:r>
          </w:p>
        </w:tc>
        <w:tc>
          <w:tcPr>
            <w:tcW w:w="4819" w:type="dxa"/>
            <w:shd w:val="clear" w:color="auto" w:fill="FFB3B3"/>
          </w:tcPr>
          <w:p w14:paraId="3794C782" w14:textId="793A974E"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Use generic or one-size-fits-all DRA’s.</w:t>
            </w:r>
          </w:p>
        </w:tc>
      </w:tr>
      <w:tr w:rsidR="00B84C83" w:rsidRPr="00142037" w14:paraId="3FB50E98" w14:textId="77777777" w:rsidTr="00B04D82">
        <w:tc>
          <w:tcPr>
            <w:tcW w:w="4815" w:type="dxa"/>
          </w:tcPr>
          <w:p w14:paraId="19F0C603" w14:textId="3E8AEE11"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Utili</w:t>
            </w:r>
            <w:r w:rsidR="002B1DD4" w:rsidRPr="00142037">
              <w:rPr>
                <w:rFonts w:cs="Arial"/>
                <w:lang w:val="en-US" w:eastAsia="en-GB"/>
              </w:rPr>
              <w:t>z</w:t>
            </w:r>
            <w:r w:rsidRPr="00142037">
              <w:rPr>
                <w:rFonts w:cs="Arial"/>
                <w:lang w:val="en-US" w:eastAsia="en-GB"/>
              </w:rPr>
              <w:t>e available historical data, site information and lessons learned.</w:t>
            </w:r>
          </w:p>
        </w:tc>
        <w:tc>
          <w:tcPr>
            <w:tcW w:w="4819" w:type="dxa"/>
            <w:shd w:val="clear" w:color="auto" w:fill="FFB3B3"/>
          </w:tcPr>
          <w:p w14:paraId="44E9281F" w14:textId="1B0C6A78"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Ignore past incidents or industry best practices.</w:t>
            </w:r>
          </w:p>
        </w:tc>
      </w:tr>
      <w:tr w:rsidR="00B84C83" w:rsidRPr="00142037" w14:paraId="0661AA01" w14:textId="77777777" w:rsidTr="00B04D82">
        <w:tc>
          <w:tcPr>
            <w:tcW w:w="4815" w:type="dxa"/>
          </w:tcPr>
          <w:p w14:paraId="7ADA5D48" w14:textId="59CC08C6"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Consult with operations and maintenance personnel</w:t>
            </w:r>
          </w:p>
        </w:tc>
        <w:tc>
          <w:tcPr>
            <w:tcW w:w="4819" w:type="dxa"/>
            <w:shd w:val="clear" w:color="auto" w:fill="FFB3B3"/>
          </w:tcPr>
          <w:p w14:paraId="26397C48" w14:textId="00FE3393"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Disregard the input of operations and maintenance personnel. </w:t>
            </w:r>
          </w:p>
        </w:tc>
      </w:tr>
      <w:tr w:rsidR="00B84C83" w:rsidRPr="00142037" w14:paraId="535FFDEC" w14:textId="77777777" w:rsidTr="00B04D82">
        <w:tc>
          <w:tcPr>
            <w:tcW w:w="4815" w:type="dxa"/>
          </w:tcPr>
          <w:p w14:paraId="52C88936" w14:textId="3F6533C0"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Establish a process of </w:t>
            </w:r>
            <w:r w:rsidR="00B47E91" w:rsidRPr="00142037">
              <w:rPr>
                <w:rFonts w:cs="Arial"/>
                <w:lang w:val="en-US" w:eastAsia="en-GB"/>
              </w:rPr>
              <w:t xml:space="preserve">peer </w:t>
            </w:r>
            <w:r w:rsidRPr="00142037">
              <w:rPr>
                <w:rFonts w:cs="Arial"/>
                <w:lang w:val="en-US" w:eastAsia="en-GB"/>
              </w:rPr>
              <w:t xml:space="preserve">review and action tracking of </w:t>
            </w:r>
            <w:r w:rsidR="00B47E91" w:rsidRPr="00142037">
              <w:rPr>
                <w:rFonts w:cs="Arial"/>
                <w:lang w:val="en-US" w:eastAsia="en-GB"/>
              </w:rPr>
              <w:t xml:space="preserve">design </w:t>
            </w:r>
            <w:r w:rsidRPr="00142037">
              <w:rPr>
                <w:rFonts w:cs="Arial"/>
                <w:lang w:val="en-US" w:eastAsia="en-GB"/>
              </w:rPr>
              <w:t xml:space="preserve">changes </w:t>
            </w:r>
            <w:r w:rsidR="00B47E91" w:rsidRPr="00142037">
              <w:rPr>
                <w:rFonts w:cs="Arial"/>
                <w:lang w:val="en-US" w:eastAsia="en-GB"/>
              </w:rPr>
              <w:t>against</w:t>
            </w:r>
            <w:r w:rsidRPr="00142037">
              <w:rPr>
                <w:rFonts w:cs="Arial"/>
                <w:lang w:val="en-US" w:eastAsia="en-GB"/>
              </w:rPr>
              <w:t xml:space="preserve"> DRA’s.</w:t>
            </w:r>
          </w:p>
        </w:tc>
        <w:tc>
          <w:tcPr>
            <w:tcW w:w="4819" w:type="dxa"/>
            <w:shd w:val="clear" w:color="auto" w:fill="FFB3B3"/>
          </w:tcPr>
          <w:p w14:paraId="7244C5AA" w14:textId="1D30E0FB"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Complete DRA’s in isolation without any peer reviews or action tracking.</w:t>
            </w:r>
          </w:p>
        </w:tc>
      </w:tr>
      <w:tr w:rsidR="00B84C83" w:rsidRPr="00142037" w14:paraId="09193621" w14:textId="77777777" w:rsidTr="00B04D82">
        <w:tc>
          <w:tcPr>
            <w:tcW w:w="4815" w:type="dxa"/>
          </w:tcPr>
          <w:p w14:paraId="29971FAC" w14:textId="29610E38"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Identify, record and mitigate all potential design hazards.</w:t>
            </w:r>
          </w:p>
        </w:tc>
        <w:tc>
          <w:tcPr>
            <w:tcW w:w="4819" w:type="dxa"/>
            <w:shd w:val="clear" w:color="auto" w:fill="FFB3B3"/>
          </w:tcPr>
          <w:p w14:paraId="25A6BFCF" w14:textId="156912B0"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Assume that someone else will identify, record and mitigate the design hazard. </w:t>
            </w:r>
          </w:p>
        </w:tc>
      </w:tr>
      <w:tr w:rsidR="00B84C83" w:rsidRPr="00142037" w14:paraId="0B9A7180" w14:textId="77777777" w:rsidTr="00B04D82">
        <w:tc>
          <w:tcPr>
            <w:tcW w:w="4815" w:type="dxa"/>
            <w:hideMark/>
          </w:tcPr>
          <w:p w14:paraId="718F1041" w14:textId="010BC5C4"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Consider the health and safety of construction workers and end users as part of the DRA.</w:t>
            </w:r>
          </w:p>
        </w:tc>
        <w:tc>
          <w:tcPr>
            <w:tcW w:w="4819" w:type="dxa"/>
            <w:shd w:val="clear" w:color="auto" w:fill="FFB3B3"/>
            <w:hideMark/>
          </w:tcPr>
          <w:p w14:paraId="186F9456" w14:textId="0A49743D"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Ignore the health and safety of construction workers and end users.</w:t>
            </w:r>
          </w:p>
        </w:tc>
      </w:tr>
      <w:tr w:rsidR="00B84C83" w:rsidRPr="00142037" w14:paraId="67B0A796" w14:textId="77777777" w:rsidTr="00B04D82">
        <w:tc>
          <w:tcPr>
            <w:tcW w:w="4815" w:type="dxa"/>
          </w:tcPr>
          <w:p w14:paraId="20F809AC" w14:textId="33F47EFF"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Use contemporary guidance, </w:t>
            </w:r>
            <w:r w:rsidRPr="00142037">
              <w:rPr>
                <w:rFonts w:cs="Arial"/>
                <w:lang w:val="en-US"/>
              </w:rPr>
              <w:t>peer-recogni</w:t>
            </w:r>
            <w:r w:rsidR="00CB28AB">
              <w:rPr>
                <w:rFonts w:cs="Arial"/>
                <w:lang w:val="en-US"/>
              </w:rPr>
              <w:t>z</w:t>
            </w:r>
            <w:r w:rsidRPr="00142037">
              <w:rPr>
                <w:rFonts w:cs="Arial"/>
                <w:lang w:val="en-US"/>
              </w:rPr>
              <w:t xml:space="preserve">ed good or best practice design approaches to provide positive </w:t>
            </w:r>
            <w:r w:rsidR="008B7944" w:rsidRPr="00142037">
              <w:rPr>
                <w:rFonts w:cs="Arial"/>
                <w:lang w:val="en-US"/>
              </w:rPr>
              <w:t xml:space="preserve">design </w:t>
            </w:r>
            <w:r w:rsidRPr="00142037">
              <w:rPr>
                <w:rFonts w:cs="Arial"/>
                <w:lang w:val="en-US"/>
              </w:rPr>
              <w:t>outcomes.</w:t>
            </w:r>
          </w:p>
        </w:tc>
        <w:tc>
          <w:tcPr>
            <w:tcW w:w="4819" w:type="dxa"/>
            <w:shd w:val="clear" w:color="auto" w:fill="FFB3B3"/>
          </w:tcPr>
          <w:p w14:paraId="6697C6C0" w14:textId="0875D712"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Assess design hazards using outdated information.</w:t>
            </w:r>
          </w:p>
        </w:tc>
      </w:tr>
      <w:tr w:rsidR="00B84C83" w:rsidRPr="00142037" w14:paraId="7757FED5" w14:textId="77777777" w:rsidTr="00B04D82">
        <w:tc>
          <w:tcPr>
            <w:tcW w:w="4815" w:type="dxa"/>
            <w:hideMark/>
          </w:tcPr>
          <w:p w14:paraId="3F00EF33" w14:textId="3E13F29E"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Consider the impact of the design on the local environment, climate and sustainability. </w:t>
            </w:r>
          </w:p>
        </w:tc>
        <w:tc>
          <w:tcPr>
            <w:tcW w:w="4819" w:type="dxa"/>
            <w:shd w:val="clear" w:color="auto" w:fill="FFB3B3"/>
            <w:hideMark/>
          </w:tcPr>
          <w:p w14:paraId="21E55E1B" w14:textId="0F1B42A4"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 xml:space="preserve">Design in isolation of any potential impact on the local environment, climate or sustainability. </w:t>
            </w:r>
          </w:p>
        </w:tc>
      </w:tr>
      <w:tr w:rsidR="00B84C83" w:rsidRPr="00142037" w14:paraId="01E5886B" w14:textId="77777777" w:rsidTr="00B04D82">
        <w:tc>
          <w:tcPr>
            <w:tcW w:w="4815" w:type="dxa"/>
            <w:hideMark/>
          </w:tcPr>
          <w:p w14:paraId="547C2903" w14:textId="66543842"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Consider the impact of the design on the asset’s entire lifecycle, from construction to operation and final demolition.</w:t>
            </w:r>
          </w:p>
        </w:tc>
        <w:tc>
          <w:tcPr>
            <w:tcW w:w="4819" w:type="dxa"/>
            <w:shd w:val="clear" w:color="auto" w:fill="FFB3B3"/>
            <w:hideMark/>
          </w:tcPr>
          <w:p w14:paraId="3A3E44E3" w14:textId="274E67BF" w:rsidR="00B84C83" w:rsidRPr="00142037" w:rsidRDefault="00B84C83">
            <w:pPr>
              <w:pStyle w:val="Graphictext"/>
              <w:numPr>
                <w:ilvl w:val="0"/>
                <w:numId w:val="14"/>
              </w:numPr>
              <w:ind w:left="309" w:hanging="284"/>
              <w:rPr>
                <w:rFonts w:cs="Arial"/>
                <w:lang w:val="en-US" w:eastAsia="en-GB"/>
              </w:rPr>
            </w:pPr>
            <w:r w:rsidRPr="00142037">
              <w:rPr>
                <w:rFonts w:cs="Arial"/>
                <w:lang w:val="en-US" w:eastAsia="en-GB"/>
              </w:rPr>
              <w:t>Focus only on the construction phase.</w:t>
            </w:r>
          </w:p>
        </w:tc>
      </w:tr>
      <w:tr w:rsidR="00B84C83" w:rsidRPr="00142037" w14:paraId="3302E2AE" w14:textId="77777777" w:rsidTr="00B04D82">
        <w:tc>
          <w:tcPr>
            <w:tcW w:w="4815" w:type="dxa"/>
            <w:hideMark/>
          </w:tcPr>
          <w:p w14:paraId="08C1C04C" w14:textId="120C15E7" w:rsidR="00B84C83" w:rsidRPr="00142037" w:rsidRDefault="00637061">
            <w:pPr>
              <w:pStyle w:val="Graphictext"/>
              <w:numPr>
                <w:ilvl w:val="0"/>
                <w:numId w:val="14"/>
              </w:numPr>
              <w:ind w:left="309" w:hanging="284"/>
              <w:rPr>
                <w:rFonts w:cs="Arial"/>
                <w:lang w:val="en-US" w:eastAsia="en-GB"/>
              </w:rPr>
            </w:pPr>
            <w:r w:rsidRPr="00142037">
              <w:rPr>
                <w:rFonts w:cs="Arial"/>
                <w:lang w:val="en-US" w:eastAsia="en-GB"/>
              </w:rPr>
              <w:t>Maintain contemporary records of</w:t>
            </w:r>
            <w:r w:rsidR="00B84C83" w:rsidRPr="00142037">
              <w:rPr>
                <w:rFonts w:cs="Arial"/>
                <w:lang w:val="en-US" w:eastAsia="en-GB"/>
              </w:rPr>
              <w:t xml:space="preserve"> findings, assumptions, and mitigation strategies</w:t>
            </w:r>
            <w:r w:rsidR="00FC6AF5" w:rsidRPr="00142037">
              <w:rPr>
                <w:rFonts w:cs="Arial"/>
                <w:lang w:val="en-US" w:eastAsia="en-GB"/>
              </w:rPr>
              <w:t xml:space="preserve"> </w:t>
            </w:r>
            <w:r w:rsidRPr="00142037">
              <w:rPr>
                <w:rFonts w:cs="Arial"/>
                <w:lang w:val="en-US" w:eastAsia="en-GB"/>
              </w:rPr>
              <w:t xml:space="preserve">and update </w:t>
            </w:r>
            <w:r w:rsidR="00FC6AF5" w:rsidRPr="00142037">
              <w:rPr>
                <w:rFonts w:cs="Arial"/>
                <w:lang w:val="en-US" w:eastAsia="en-GB"/>
              </w:rPr>
              <w:t xml:space="preserve">regularly. </w:t>
            </w:r>
          </w:p>
        </w:tc>
        <w:tc>
          <w:tcPr>
            <w:tcW w:w="4819" w:type="dxa"/>
            <w:shd w:val="clear" w:color="auto" w:fill="FFB3B3"/>
            <w:hideMark/>
          </w:tcPr>
          <w:p w14:paraId="0BFAE3D4" w14:textId="5D5543D7" w:rsidR="00B84C83" w:rsidRPr="00142037" w:rsidRDefault="00FC6AF5">
            <w:pPr>
              <w:pStyle w:val="Graphictext"/>
              <w:numPr>
                <w:ilvl w:val="0"/>
                <w:numId w:val="14"/>
              </w:numPr>
              <w:ind w:left="309" w:hanging="284"/>
              <w:rPr>
                <w:rFonts w:cs="Arial"/>
                <w:lang w:val="en-US" w:eastAsia="en-GB"/>
              </w:rPr>
            </w:pPr>
            <w:r w:rsidRPr="00142037">
              <w:rPr>
                <w:rFonts w:cs="Arial"/>
                <w:lang w:val="en-US" w:eastAsia="en-GB"/>
              </w:rPr>
              <w:t>N</w:t>
            </w:r>
            <w:r w:rsidR="00B84C83" w:rsidRPr="00142037">
              <w:rPr>
                <w:rFonts w:cs="Arial"/>
                <w:lang w:val="en-US" w:eastAsia="en-GB"/>
              </w:rPr>
              <w:t xml:space="preserve">eglect </w:t>
            </w:r>
            <w:r w:rsidRPr="00142037">
              <w:rPr>
                <w:rFonts w:cs="Arial"/>
                <w:lang w:val="en-US" w:eastAsia="en-GB"/>
              </w:rPr>
              <w:t>documenting</w:t>
            </w:r>
            <w:r w:rsidR="00B84C83" w:rsidRPr="00142037">
              <w:rPr>
                <w:rFonts w:cs="Arial"/>
                <w:lang w:val="en-US" w:eastAsia="en-GB"/>
              </w:rPr>
              <w:t xml:space="preserve"> the </w:t>
            </w:r>
            <w:r w:rsidRPr="00142037">
              <w:rPr>
                <w:rFonts w:cs="Arial"/>
                <w:lang w:val="en-US" w:eastAsia="en-GB"/>
              </w:rPr>
              <w:t xml:space="preserve">DRA </w:t>
            </w:r>
            <w:r w:rsidR="00B84C83" w:rsidRPr="00142037">
              <w:rPr>
                <w:rFonts w:cs="Arial"/>
                <w:lang w:val="en-US" w:eastAsia="en-GB"/>
              </w:rPr>
              <w:t>process.</w:t>
            </w:r>
          </w:p>
        </w:tc>
      </w:tr>
    </w:tbl>
    <w:p w14:paraId="3CDA0CF2" w14:textId="4200D8B7" w:rsidR="004958A2" w:rsidRPr="00142037" w:rsidRDefault="004958A2" w:rsidP="004958A2">
      <w:pPr>
        <w:pStyle w:val="Caption"/>
        <w:rPr>
          <w:rFonts w:cs="Arial"/>
          <w:color w:val="auto"/>
          <w:lang w:val="en-US"/>
        </w:rPr>
      </w:pPr>
      <w:bookmarkStart w:id="8" w:name="_Toc178853395"/>
      <w:bookmarkStart w:id="9" w:name="_Toc178853432"/>
      <w:bookmarkStart w:id="10" w:name="_Toc182386240"/>
      <w:bookmarkStart w:id="11" w:name="_Toc182390303"/>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1</w:t>
      </w:r>
      <w:r w:rsidRPr="00142037">
        <w:rPr>
          <w:rFonts w:cs="Arial"/>
          <w:color w:val="auto"/>
          <w:lang w:val="en-US"/>
        </w:rPr>
        <w:fldChar w:fldCharType="end"/>
      </w:r>
      <w:r w:rsidRPr="00142037">
        <w:rPr>
          <w:rFonts w:cs="Arial"/>
          <w:color w:val="auto"/>
          <w:lang w:val="en-US"/>
        </w:rPr>
        <w:t xml:space="preserve"> Do’s and Don’ts</w:t>
      </w:r>
      <w:bookmarkEnd w:id="8"/>
      <w:bookmarkEnd w:id="9"/>
      <w:bookmarkEnd w:id="10"/>
      <w:bookmarkEnd w:id="11"/>
    </w:p>
    <w:p w14:paraId="5DB1EFE7" w14:textId="77777777" w:rsidR="00E72001" w:rsidRPr="00142037" w:rsidRDefault="00E72001" w:rsidP="00D465DE">
      <w:pPr>
        <w:pStyle w:val="Heading2"/>
        <w:sectPr w:rsidR="00E72001" w:rsidRPr="00142037" w:rsidSect="00763A5F">
          <w:pgSz w:w="11920" w:h="16840"/>
          <w:pgMar w:top="851" w:right="1147" w:bottom="993" w:left="1276" w:header="720" w:footer="426" w:gutter="0"/>
          <w:cols w:space="720"/>
          <w:docGrid w:linePitch="326"/>
        </w:sectPr>
      </w:pPr>
    </w:p>
    <w:p w14:paraId="74EA4311" w14:textId="5E0AFFBF" w:rsidR="00E16A1E" w:rsidRPr="00142037" w:rsidRDefault="00095F94" w:rsidP="00D465DE">
      <w:pPr>
        <w:pStyle w:val="Heading1"/>
      </w:pPr>
      <w:bookmarkStart w:id="12" w:name="_Ref144827018"/>
      <w:bookmarkStart w:id="13" w:name="_Ref144827022"/>
      <w:bookmarkStart w:id="14" w:name="_Toc182390283"/>
      <w:r w:rsidRPr="00142037">
        <w:lastRenderedPageBreak/>
        <w:t>Definitions</w:t>
      </w:r>
      <w:bookmarkEnd w:id="12"/>
      <w:bookmarkEnd w:id="13"/>
      <w:bookmarkEnd w:id="14"/>
    </w:p>
    <w:p w14:paraId="01D90251" w14:textId="089E71AA" w:rsidR="00E8018C" w:rsidRDefault="00C610F9" w:rsidP="00CA2528">
      <w:pPr>
        <w:rPr>
          <w:rFonts w:cs="Arial"/>
          <w:lang w:val="en-US"/>
        </w:rPr>
      </w:pPr>
      <w:r w:rsidRPr="00142037">
        <w:rPr>
          <w:rFonts w:cs="Arial"/>
          <w:lang w:val="en-US"/>
        </w:rPr>
        <w:t xml:space="preserve">In order to establish </w:t>
      </w:r>
      <w:r w:rsidR="00525AF3" w:rsidRPr="00142037">
        <w:rPr>
          <w:rFonts w:cs="Arial"/>
          <w:lang w:val="en-US"/>
        </w:rPr>
        <w:t>design risk management</w:t>
      </w:r>
      <w:r w:rsidR="00C75C97" w:rsidRPr="00C75C97">
        <w:rPr>
          <w:rFonts w:cs="Arial"/>
          <w:lang w:val="en-US"/>
        </w:rPr>
        <w:t xml:space="preserve"> </w:t>
      </w:r>
      <w:r w:rsidR="00C75C97" w:rsidRPr="00142037">
        <w:rPr>
          <w:rFonts w:cs="Arial"/>
          <w:lang w:val="en-US"/>
        </w:rPr>
        <w:t>requirements</w:t>
      </w:r>
      <w:r w:rsidR="00077765" w:rsidRPr="00142037">
        <w:rPr>
          <w:rFonts w:cs="Arial"/>
          <w:lang w:val="en-US"/>
        </w:rPr>
        <w:t xml:space="preserve">, the </w:t>
      </w:r>
      <w:r w:rsidR="00E8018C" w:rsidRPr="00142037">
        <w:rPr>
          <w:rFonts w:cs="Arial"/>
          <w:lang w:val="en-US"/>
        </w:rPr>
        <w:t>following</w:t>
      </w:r>
      <w:r w:rsidR="00385CB5" w:rsidRPr="00142037">
        <w:rPr>
          <w:rFonts w:cs="Arial"/>
          <w:lang w:val="en-US"/>
        </w:rPr>
        <w:t xml:space="preserve"> definitions</w:t>
      </w:r>
      <w:r w:rsidR="00E8018C" w:rsidRPr="00142037">
        <w:rPr>
          <w:rFonts w:cs="Arial"/>
          <w:lang w:val="en-US"/>
        </w:rPr>
        <w:t xml:space="preserve"> </w:t>
      </w:r>
      <w:r w:rsidR="00523E0C" w:rsidRPr="00142037">
        <w:rPr>
          <w:rFonts w:cs="Arial"/>
          <w:lang w:val="en-US"/>
        </w:rPr>
        <w:t xml:space="preserve">are </w:t>
      </w:r>
      <w:r w:rsidR="009F5358">
        <w:rPr>
          <w:rFonts w:cs="Arial"/>
          <w:lang w:val="en-US"/>
        </w:rPr>
        <w:t>required:</w:t>
      </w:r>
    </w:p>
    <w:p w14:paraId="525C3EEB" w14:textId="469FC1A7"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As Low As Reasonably Practicable (ALARP):</w:t>
      </w:r>
      <w:r w:rsidRPr="006A7016">
        <w:rPr>
          <w:rFonts w:cs="Arial"/>
          <w:lang w:val="en-US"/>
        </w:rPr>
        <w:t xml:space="preserve"> That level of risk which can be further lowered only by an increase in resource expenditure that is disproportionate in relation to the resulting decrease in risk.</w:t>
      </w:r>
    </w:p>
    <w:p w14:paraId="37E6AD8A" w14:textId="24151639"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Avoidance:</w:t>
      </w:r>
      <w:r w:rsidRPr="006A7016">
        <w:rPr>
          <w:rFonts w:cs="Arial"/>
          <w:lang w:val="en-US"/>
        </w:rPr>
        <w:t xml:space="preserve"> New hazards/risks are intentionally avoided in new designs, as well as in redesigns, additions and modifications to existing systems and workplaces. Example: In a new facility, design all walking and working surfaces at the same level to avoid falls from heights. </w:t>
      </w:r>
    </w:p>
    <w:p w14:paraId="279C5DC0" w14:textId="0B7C8F82"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Cause:</w:t>
      </w:r>
      <w:r w:rsidRPr="006A7016">
        <w:rPr>
          <w:rFonts w:cs="Arial"/>
          <w:lang w:val="en-US"/>
        </w:rPr>
        <w:t xml:space="preserve"> Circumstances, conditions, actions, or inactions that can expose a hazard or initiate a hazardous event.</w:t>
      </w:r>
    </w:p>
    <w:p w14:paraId="34C567B1" w14:textId="69E33DA5"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Design:</w:t>
      </w:r>
      <w:r w:rsidRPr="006A7016">
        <w:rPr>
          <w:rFonts w:cs="Arial"/>
          <w:lang w:val="en-US"/>
        </w:rPr>
        <w:t xml:space="preserve"> The process of converting an idea or market need into the detailed information from which a product, process, or technical system can be produced.</w:t>
      </w:r>
    </w:p>
    <w:p w14:paraId="1427BC15" w14:textId="00DC3C90"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Design Discipline:</w:t>
      </w:r>
      <w:r w:rsidRPr="006A7016">
        <w:rPr>
          <w:rFonts w:cs="Arial"/>
          <w:lang w:val="en-US"/>
        </w:rPr>
        <w:t xml:space="preserve"> Persons who have specialized in a certain area of the built environment who produce drawings, specifications, models etc for the purpose of constructing, altering, refurbishing, decommissioning or demolishing a built environment asset.</w:t>
      </w:r>
    </w:p>
    <w:p w14:paraId="53672FBE" w14:textId="6DB5B86D"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Design Risk Assessment:</w:t>
      </w:r>
      <w:r w:rsidRPr="006A7016">
        <w:rPr>
          <w:rFonts w:cs="Arial"/>
          <w:lang w:val="en-US"/>
        </w:rPr>
        <w:t xml:space="preserve"> A process that commences with hazard identification and analysis, through which the probable severity of harm or damage is established, followed by an estimate of the likelihood of the incident or exposure occurring, and concluding with a statement of risk.</w:t>
      </w:r>
    </w:p>
    <w:p w14:paraId="389F7C1E" w14:textId="33272DED"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Design Safety Review:</w:t>
      </w:r>
      <w:r w:rsidRPr="006A7016">
        <w:rPr>
          <w:rFonts w:cs="Arial"/>
          <w:lang w:val="en-US"/>
        </w:rPr>
        <w:t xml:space="preserve"> An important management process tool for integrating safety and health into the design process. This includes designs related to new facilities, processes, or operations, and for changes in existing operations. Design safety reviews are most effective when performed at an early stage when design objectives are being discussed. To be consistently and effectively applied, top management should establish policies and processes for conducting design safety reviews.</w:t>
      </w:r>
    </w:p>
    <w:p w14:paraId="59695A8C" w14:textId="67DFE859"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Elimination:</w:t>
      </w:r>
      <w:r w:rsidRPr="006A7016">
        <w:rPr>
          <w:rFonts w:cs="Arial"/>
          <w:lang w:val="en-US"/>
        </w:rPr>
        <w:t xml:space="preserve"> Existing hazards/risks are eliminated or removed from systems/workplaces through redesign. Example: Eliminate a hazardous chemical process from the workplace by redesigning the process or remove it from the workplace and isolate it away from workers.</w:t>
      </w:r>
    </w:p>
    <w:p w14:paraId="39C389EC" w14:textId="5B099903"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Exposure:</w:t>
      </w:r>
      <w:r w:rsidRPr="006A7016">
        <w:rPr>
          <w:rFonts w:cs="Arial"/>
          <w:lang w:val="en-US"/>
        </w:rPr>
        <w:t xml:space="preserve"> People (employees, the public), processes, property, equipment, the environment and other things of value that have a potential to be damaged or affected by the risk. </w:t>
      </w:r>
    </w:p>
    <w:p w14:paraId="1D8EED24" w14:textId="76DAC9CA"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Exposure Assessment:</w:t>
      </w:r>
      <w:r w:rsidRPr="006A7016">
        <w:rPr>
          <w:rFonts w:cs="Arial"/>
          <w:lang w:val="en-US"/>
        </w:rPr>
        <w:t xml:space="preserve"> For occupational health and environmental purposes, exposure assessment is the multi-disciplinary field that identifies and characterizes workplace exposures, develops estimates of exposure-response, and makes risk assessment studies, and evaluates the significance of exposures and effectiveness of intervention strategies. </w:t>
      </w:r>
    </w:p>
    <w:p w14:paraId="0F2C3FB8" w14:textId="70E2D823"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Failure Mode:</w:t>
      </w:r>
      <w:r w:rsidRPr="006A7016">
        <w:rPr>
          <w:rFonts w:cs="Arial"/>
          <w:lang w:val="en-US"/>
        </w:rPr>
        <w:t xml:space="preserve"> Condition or state where a system or component within the system fails to perform as expected or deviates from its design tolerances resulting in a potential for harm or a hazardous event.</w:t>
      </w:r>
    </w:p>
    <w:p w14:paraId="2F952DD1" w14:textId="218E9933"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Hazard:</w:t>
      </w:r>
      <w:r w:rsidRPr="006A7016">
        <w:rPr>
          <w:rFonts w:cs="Arial"/>
          <w:lang w:val="en-US"/>
        </w:rPr>
        <w:t xml:space="preserve"> The potential for harm to people (employees, the public), processes, property, equipment and the environment. Note: Hazards include all aspects of technology and activity that produce risk. Hazards include the characteristics of things (e.g., equipment, technology, processes, dusts, fibers, gases, materials, and chemicals) and the actions or inactions of people.</w:t>
      </w:r>
    </w:p>
    <w:p w14:paraId="090B78B4" w14:textId="29A834E7"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lastRenderedPageBreak/>
        <w:t>Hierarchy of Risk Treatments:</w:t>
      </w:r>
      <w:r w:rsidRPr="006A7016">
        <w:rPr>
          <w:rFonts w:cs="Arial"/>
          <w:lang w:val="en-US"/>
        </w:rPr>
        <w:t xml:space="preserve"> A systematic approach to selecting and treating risk considering steps in a ranked and sequential order, beginning with avoidance, elimination, substitution, minimization, and simplification. Residual risks are controlled using engineering (passive and active) controls, warning systems, administrative controls and personal protective equipment.</w:t>
      </w:r>
    </w:p>
    <w:p w14:paraId="182259B3" w14:textId="09214E4F"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Lifecycle:</w:t>
      </w:r>
      <w:r w:rsidRPr="006A7016">
        <w:rPr>
          <w:rFonts w:cs="Arial"/>
          <w:lang w:val="en-US"/>
        </w:rPr>
        <w:t xml:space="preserve"> The phases of design, construction, operation, maintenance, end of service and disposal of a facility, equipment, process and material.</w:t>
      </w:r>
    </w:p>
    <w:p w14:paraId="78D7E65D" w14:textId="63057EAC"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Likelihood:</w:t>
      </w:r>
      <w:r w:rsidRPr="006A7016">
        <w:rPr>
          <w:rFonts w:cs="Arial"/>
          <w:lang w:val="en-US"/>
        </w:rPr>
        <w:t xml:space="preserve"> An estimate of the possibility of an incident or exposure occurring that could result in harm or damage for a selected unit of time, events, population, items, or activity being considered</w:t>
      </w:r>
    </w:p>
    <w:p w14:paraId="0DAD82C9" w14:textId="307D2BD5"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Prevention through Design (PtD):</w:t>
      </w:r>
      <w:r w:rsidRPr="006A7016">
        <w:rPr>
          <w:rFonts w:cs="Arial"/>
          <w:lang w:val="en-US"/>
        </w:rPr>
        <w:t xml:space="preserve"> Addressing occupational safety and health needs in the design and redesign process to prevent or minimize the work-related hazards and risks associated with the construction, manufacture, use, maintenance, retrofitting, and disposal of facilities, processes, materials, and equipment.</w:t>
      </w:r>
    </w:p>
    <w:p w14:paraId="547F1C61" w14:textId="16559BF5"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Project Design Review Manager:</w:t>
      </w:r>
      <w:r w:rsidRPr="006A7016">
        <w:rPr>
          <w:rFonts w:cs="Arial"/>
          <w:lang w:val="en-US"/>
        </w:rPr>
        <w:t xml:space="preserve">  Responsible for developing and updating the design hazard assessment process and scheduling and facilitating Design Safety Reviews. Shall report to the project manager, or an executive with oversight responsibilities for the project design specifications and documents.</w:t>
      </w:r>
    </w:p>
    <w:p w14:paraId="2B709A65" w14:textId="5E33E9BC"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Redesign:</w:t>
      </w:r>
      <w:r w:rsidRPr="006A7016">
        <w:rPr>
          <w:rFonts w:cs="Arial"/>
          <w:lang w:val="en-US"/>
        </w:rPr>
        <w:t xml:space="preserve"> A design activity that includes all retrofitting and altering activities affecting existing facilities, equipment, technologies, materials, and processes, and the work methods.</w:t>
      </w:r>
    </w:p>
    <w:p w14:paraId="19DFD069" w14:textId="1575D2BB"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Risk:</w:t>
      </w:r>
      <w:r w:rsidRPr="006A7016">
        <w:rPr>
          <w:rFonts w:cs="Arial"/>
          <w:lang w:val="en-US"/>
        </w:rPr>
        <w:t xml:space="preserve"> An estimate of the likelihood of a hazard-related incident or exposure occurring and the severity of harm or damage that could result.</w:t>
      </w:r>
    </w:p>
    <w:p w14:paraId="3A4B1D11" w14:textId="287DC3AF" w:rsidR="005126B7" w:rsidRPr="006A7016" w:rsidRDefault="005126B7" w:rsidP="005126B7">
      <w:pPr>
        <w:pStyle w:val="ListParagraph"/>
        <w:numPr>
          <w:ilvl w:val="0"/>
          <w:numId w:val="9"/>
        </w:numPr>
        <w:tabs>
          <w:tab w:val="clear" w:pos="765"/>
        </w:tabs>
        <w:ind w:left="426" w:hanging="426"/>
        <w:rPr>
          <w:rFonts w:cs="Arial"/>
          <w:lang w:val="en-US"/>
        </w:rPr>
      </w:pPr>
      <w:r w:rsidRPr="006A7016">
        <w:rPr>
          <w:rFonts w:cs="Arial"/>
          <w:b/>
          <w:bCs/>
          <w:lang w:val="en-US"/>
        </w:rPr>
        <w:t>Stakeholder:</w:t>
      </w:r>
      <w:r w:rsidRPr="006A7016">
        <w:rPr>
          <w:rFonts w:cs="Arial"/>
          <w:lang w:val="en-US"/>
        </w:rPr>
        <w:t xml:space="preserve"> Interested party, person or organization that can influence, affect, be affected by, or perceive themselves to be affected by a decision or activity.  </w:t>
      </w:r>
    </w:p>
    <w:p w14:paraId="069E338E" w14:textId="59EE9DF5" w:rsidR="002F1BCA" w:rsidRPr="006A7016" w:rsidRDefault="005126B7" w:rsidP="00575D30">
      <w:pPr>
        <w:pStyle w:val="ListParagraph"/>
        <w:numPr>
          <w:ilvl w:val="0"/>
          <w:numId w:val="9"/>
        </w:numPr>
        <w:tabs>
          <w:tab w:val="clear" w:pos="765"/>
        </w:tabs>
        <w:ind w:left="426" w:hanging="426"/>
        <w:rPr>
          <w:rFonts w:cs="Arial"/>
          <w:lang w:val="en-US"/>
        </w:rPr>
      </w:pPr>
      <w:r w:rsidRPr="006A7016">
        <w:rPr>
          <w:rFonts w:cs="Arial"/>
          <w:b/>
          <w:bCs/>
          <w:lang w:val="en-US"/>
        </w:rPr>
        <w:t>Top Management:</w:t>
      </w:r>
      <w:r w:rsidRPr="006A7016">
        <w:rPr>
          <w:rFonts w:cs="Arial"/>
          <w:lang w:val="en-US"/>
        </w:rPr>
        <w:t xml:space="preserve"> The person(s) who has responsibility for, and give direction to, an organization and bears the ultimate authority for defining acceptable risk levels for the organization.</w:t>
      </w:r>
    </w:p>
    <w:p w14:paraId="0C89515C" w14:textId="322E9FD7" w:rsidR="002F1BCA" w:rsidRPr="00142037" w:rsidRDefault="00C75C97" w:rsidP="002F1BCA">
      <w:pPr>
        <w:rPr>
          <w:rFonts w:cs="Arial"/>
          <w:lang w:val="en-US"/>
        </w:rPr>
      </w:pPr>
      <w:r w:rsidRPr="00142037">
        <w:rPr>
          <w:noProof/>
          <w:lang w:val="en-US"/>
        </w:rPr>
        <mc:AlternateContent>
          <mc:Choice Requires="wps">
            <w:drawing>
              <wp:anchor distT="0" distB="0" distL="114300" distR="114300" simplePos="0" relativeHeight="251883520" behindDoc="1" locked="0" layoutInCell="1" allowOverlap="1" wp14:anchorId="3BE29AF5" wp14:editId="3FFCE77C">
                <wp:simplePos x="0" y="0"/>
                <wp:positionH relativeFrom="column">
                  <wp:posOffset>52705</wp:posOffset>
                </wp:positionH>
                <wp:positionV relativeFrom="paragraph">
                  <wp:posOffset>476250</wp:posOffset>
                </wp:positionV>
                <wp:extent cx="6036310" cy="948055"/>
                <wp:effectExtent l="0" t="0" r="2540" b="4445"/>
                <wp:wrapTight wrapText="bothSides">
                  <wp:wrapPolygon edited="0">
                    <wp:start x="205" y="0"/>
                    <wp:lineTo x="0" y="1302"/>
                    <wp:lineTo x="0" y="21267"/>
                    <wp:lineTo x="21405" y="21267"/>
                    <wp:lineTo x="21541" y="19965"/>
                    <wp:lineTo x="21541" y="0"/>
                    <wp:lineTo x="205" y="0"/>
                  </wp:wrapPolygon>
                </wp:wrapTight>
                <wp:docPr id="293" name="Text Box 293"/>
                <wp:cNvGraphicFramePr/>
                <a:graphic xmlns:a="http://schemas.openxmlformats.org/drawingml/2006/main">
                  <a:graphicData uri="http://schemas.microsoft.com/office/word/2010/wordprocessingShape">
                    <wps:wsp>
                      <wps:cNvSpPr txBox="1"/>
                      <wps:spPr bwMode="auto">
                        <a:xfrm>
                          <a:off x="0" y="0"/>
                          <a:ext cx="6036310" cy="948055"/>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A720B8D" w14:textId="41B6BACB" w:rsidR="00657AE0" w:rsidRPr="00B62001" w:rsidRDefault="00B759B5" w:rsidP="00E10C96">
                            <w:pPr>
                              <w:rPr>
                                <w:lang w:val="en-US"/>
                              </w:rPr>
                            </w:pPr>
                            <w:r w:rsidRPr="00B62001">
                              <w:rPr>
                                <w:lang w:val="en-US"/>
                              </w:rPr>
                              <w:t xml:space="preserve">Key Takeaway: </w:t>
                            </w:r>
                            <w:r w:rsidR="0041421D" w:rsidRPr="00B62001">
                              <w:rPr>
                                <w:lang w:val="en-US"/>
                              </w:rPr>
                              <w:t>C</w:t>
                            </w:r>
                            <w:r w:rsidR="006D59D6" w:rsidRPr="00B62001">
                              <w:rPr>
                                <w:lang w:val="en-US"/>
                              </w:rPr>
                              <w:t xml:space="preserve">ompliance with </w:t>
                            </w:r>
                            <w:r w:rsidR="00572A08" w:rsidRPr="00B62001">
                              <w:rPr>
                                <w:rFonts w:cs="Arial"/>
                                <w:lang w:val="en-US"/>
                              </w:rPr>
                              <w:t xml:space="preserve">ANSI/ASSP Z590.3-2021 will </w:t>
                            </w:r>
                            <w:r w:rsidR="00E10C96" w:rsidRPr="00B62001">
                              <w:rPr>
                                <w:rFonts w:cs="Arial"/>
                                <w:lang w:val="en-US"/>
                              </w:rPr>
                              <w:t>provide guidance for a lifecycle assessment and design model that balances environmental and occupational safety and health goals over the life span of a facility</w:t>
                            </w:r>
                            <w:r w:rsidR="00142CDF" w:rsidRPr="00B62001">
                              <w:rPr>
                                <w:rFonts w:cs="Arial"/>
                                <w:lang w:val="en-US"/>
                              </w:rPr>
                              <w:t xml:space="preserve">, </w:t>
                            </w:r>
                            <w:r w:rsidR="00E10C96" w:rsidRPr="00B62001">
                              <w:rPr>
                                <w:rFonts w:cs="Arial"/>
                                <w:lang w:val="en-US"/>
                              </w:rPr>
                              <w:t>process</w:t>
                            </w:r>
                            <w:r w:rsidR="00657AE0" w:rsidRPr="00B62001">
                              <w:rPr>
                                <w:rFonts w:cs="Arial"/>
                                <w:lang w:val="en-US"/>
                              </w:rPr>
                              <w:t xml:space="preserve"> </w:t>
                            </w:r>
                            <w:r w:rsidR="00E10C96" w:rsidRPr="00B62001">
                              <w:rPr>
                                <w:rFonts w:cs="Arial"/>
                                <w:lang w:val="en-US"/>
                              </w:rPr>
                              <w:t>or product</w:t>
                            </w:r>
                            <w:r w:rsidR="00657AE0" w:rsidRPr="00B62001">
                              <w:rPr>
                                <w:rFonts w:cs="Arial"/>
                                <w:lang w:val="en-US"/>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9AF5" id="Text Box 293" o:spid="_x0000_s1028" style="position:absolute;left:0;text-align:left;margin-left:4.15pt;margin-top:37.5pt;width:475.3pt;height:74.6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36310,948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" adj="-11796480,,5400" path="m158012,l6036310,r,l6036310,790043v,87268,-70744,158012,-158012,158012l,948055r,l,158012c,70744,70744,,158012,xe" fillcolor="#195783 [2149]" stroked="f">
                <v:fill color2="#74b5e4 [1941]" rotate="t" angle="180" colors="0 #195885;31457f #2788cd;1 #75b6e5" focus="100%" type="gradient"/>
                <v:stroke joinstyle="miter"/>
                <v:formulas/>
                <v:path arrowok="t" o:connecttype="custom" o:connectlocs="158012,0;6036310,0;6036310,0;6036310,790043;5878298,948055;0,948055;0,948055;0,158012;158012,0" o:connectangles="0,0,0,0,0,0,0,0,0" textboxrect="0,0,6036310,948055"/>
                <v:textbox inset="0,0,0,0">
                  <w:txbxContent>
                    <w:p w14:paraId="2A720B8D" w14:textId="41B6BACB" w:rsidR="00657AE0" w:rsidRPr="00B62001" w:rsidRDefault="00B759B5" w:rsidP="00E10C96">
                      <w:pPr>
                        <w:rPr>
                          <w:lang w:val="en-US"/>
                        </w:rPr>
                      </w:pPr>
                      <w:r w:rsidRPr="00B62001">
                        <w:rPr>
                          <w:lang w:val="en-US"/>
                        </w:rPr>
                        <w:t xml:space="preserve">Key Takeaway: </w:t>
                      </w:r>
                      <w:r w:rsidR="0041421D" w:rsidRPr="00B62001">
                        <w:rPr>
                          <w:lang w:val="en-US"/>
                        </w:rPr>
                        <w:t>C</w:t>
                      </w:r>
                      <w:r w:rsidR="006D59D6" w:rsidRPr="00B62001">
                        <w:rPr>
                          <w:lang w:val="en-US"/>
                        </w:rPr>
                        <w:t xml:space="preserve">ompliance with </w:t>
                      </w:r>
                      <w:r w:rsidR="00572A08" w:rsidRPr="00B62001">
                        <w:rPr>
                          <w:rFonts w:cs="Arial"/>
                          <w:lang w:val="en-US"/>
                        </w:rPr>
                        <w:t xml:space="preserve">ANSI/ASSP Z590.3-2021 will </w:t>
                      </w:r>
                      <w:r w:rsidR="00E10C96" w:rsidRPr="00B62001">
                        <w:rPr>
                          <w:rFonts w:cs="Arial"/>
                          <w:lang w:val="en-US"/>
                        </w:rPr>
                        <w:t>provide guidance for a lifecycle assessment and design model that balances environmental and occupational safety and health goals over the life span of a facility</w:t>
                      </w:r>
                      <w:r w:rsidR="00142CDF" w:rsidRPr="00B62001">
                        <w:rPr>
                          <w:rFonts w:cs="Arial"/>
                          <w:lang w:val="en-US"/>
                        </w:rPr>
                        <w:t xml:space="preserve">, </w:t>
                      </w:r>
                      <w:r w:rsidR="00E10C96" w:rsidRPr="00B62001">
                        <w:rPr>
                          <w:rFonts w:cs="Arial"/>
                          <w:lang w:val="en-US"/>
                        </w:rPr>
                        <w:t>process</w:t>
                      </w:r>
                      <w:r w:rsidR="00657AE0" w:rsidRPr="00B62001">
                        <w:rPr>
                          <w:rFonts w:cs="Arial"/>
                          <w:lang w:val="en-US"/>
                        </w:rPr>
                        <w:t xml:space="preserve"> </w:t>
                      </w:r>
                      <w:r w:rsidR="00E10C96" w:rsidRPr="00B62001">
                        <w:rPr>
                          <w:rFonts w:cs="Arial"/>
                          <w:lang w:val="en-US"/>
                        </w:rPr>
                        <w:t>or product</w:t>
                      </w:r>
                      <w:r w:rsidR="00657AE0" w:rsidRPr="00B62001">
                        <w:rPr>
                          <w:rFonts w:cs="Arial"/>
                          <w:lang w:val="en-US"/>
                        </w:rPr>
                        <w:t>.</w:t>
                      </w:r>
                    </w:p>
                  </w:txbxContent>
                </v:textbox>
                <w10:wrap type="tight"/>
              </v:shape>
            </w:pict>
          </mc:Fallback>
        </mc:AlternateContent>
      </w:r>
    </w:p>
    <w:p w14:paraId="092775FD" w14:textId="77777777" w:rsidR="002F1BCA" w:rsidRPr="00142037" w:rsidRDefault="002F1BCA" w:rsidP="002F1BCA">
      <w:pPr>
        <w:rPr>
          <w:rFonts w:cs="Arial"/>
          <w:lang w:val="en-US"/>
        </w:rPr>
      </w:pPr>
    </w:p>
    <w:p w14:paraId="4D21A21B" w14:textId="77777777" w:rsidR="008243FD" w:rsidRPr="00142037" w:rsidRDefault="008243FD">
      <w:pPr>
        <w:widowControl w:val="0"/>
        <w:spacing w:before="0" w:after="200" w:line="276" w:lineRule="auto"/>
        <w:jc w:val="left"/>
        <w:rPr>
          <w:rFonts w:eastAsiaTheme="majorEastAsia" w:cs="Arial"/>
          <w:b/>
          <w:bCs/>
          <w:spacing w:val="-10"/>
          <w:sz w:val="28"/>
          <w:szCs w:val="32"/>
          <w:lang w:val="en-US"/>
        </w:rPr>
      </w:pPr>
      <w:r w:rsidRPr="00142037">
        <w:rPr>
          <w:lang w:val="en-US"/>
        </w:rPr>
        <w:br w:type="page"/>
      </w:r>
    </w:p>
    <w:p w14:paraId="4FFCC4BC" w14:textId="0FFBE234" w:rsidR="004F2636" w:rsidRPr="00142037" w:rsidRDefault="003E4068" w:rsidP="00D465DE">
      <w:pPr>
        <w:pStyle w:val="Heading1"/>
      </w:pPr>
      <w:bookmarkStart w:id="15" w:name="_Toc182390284"/>
      <w:r w:rsidRPr="00142037">
        <w:lastRenderedPageBreak/>
        <w:t>Design Risk Management Responsibilities</w:t>
      </w:r>
      <w:bookmarkEnd w:id="15"/>
      <w:r w:rsidRPr="00142037">
        <w:t xml:space="preserve"> </w:t>
      </w:r>
    </w:p>
    <w:p w14:paraId="336D8317" w14:textId="0789F31C" w:rsidR="003E4068" w:rsidRPr="00142037" w:rsidRDefault="004E6E0F" w:rsidP="004E5F5D">
      <w:pPr>
        <w:rPr>
          <w:rFonts w:cs="Arial"/>
          <w:lang w:val="en-US"/>
        </w:rPr>
      </w:pPr>
      <w:r w:rsidRPr="00142037">
        <w:rPr>
          <w:rFonts w:cs="Arial"/>
          <w:lang w:val="en-US"/>
        </w:rPr>
        <w:t xml:space="preserve">Collaborative design risk management is most effective when there is close communication and cooperation among all design stakeholders including the Client, </w:t>
      </w:r>
      <w:r w:rsidR="00097284">
        <w:rPr>
          <w:rFonts w:cs="Arial"/>
          <w:lang w:val="en-US"/>
        </w:rPr>
        <w:t xml:space="preserve">designers, </w:t>
      </w:r>
      <w:r w:rsidRPr="00142037">
        <w:rPr>
          <w:rFonts w:cs="Arial"/>
          <w:lang w:val="en-US"/>
        </w:rPr>
        <w:t>operations and maintenance personnel</w:t>
      </w:r>
      <w:r w:rsidR="00097284">
        <w:rPr>
          <w:rFonts w:cs="Arial"/>
          <w:lang w:val="en-US"/>
        </w:rPr>
        <w:t xml:space="preserve"> </w:t>
      </w:r>
      <w:r w:rsidR="003E4068" w:rsidRPr="00142037">
        <w:rPr>
          <w:rFonts w:cs="Arial"/>
          <w:lang w:val="en-US"/>
        </w:rPr>
        <w:t>and</w:t>
      </w:r>
      <w:r w:rsidRPr="00142037">
        <w:rPr>
          <w:rFonts w:cs="Arial"/>
          <w:lang w:val="en-US"/>
        </w:rPr>
        <w:t xml:space="preserve"> contractors. </w:t>
      </w:r>
    </w:p>
    <w:p w14:paraId="33D891A9" w14:textId="07031F1E" w:rsidR="008B10B6" w:rsidRPr="00142037" w:rsidRDefault="004E6E0F" w:rsidP="004E5F5D">
      <w:pPr>
        <w:rPr>
          <w:rFonts w:cs="Arial"/>
          <w:lang w:val="en-US"/>
        </w:rPr>
      </w:pPr>
      <w:r w:rsidRPr="00142037">
        <w:rPr>
          <w:rFonts w:cs="Arial"/>
          <w:lang w:val="en-US"/>
        </w:rPr>
        <w:t xml:space="preserve">Regular communication and </w:t>
      </w:r>
      <w:r w:rsidR="00097284">
        <w:rPr>
          <w:rFonts w:cs="Arial"/>
          <w:lang w:val="en-US"/>
        </w:rPr>
        <w:t xml:space="preserve">design </w:t>
      </w:r>
      <w:r w:rsidRPr="00142037">
        <w:rPr>
          <w:rFonts w:cs="Arial"/>
          <w:lang w:val="en-US"/>
        </w:rPr>
        <w:t xml:space="preserve">information </w:t>
      </w:r>
      <w:r w:rsidR="003E4068" w:rsidRPr="00142037">
        <w:rPr>
          <w:rFonts w:cs="Arial"/>
          <w:lang w:val="en-US"/>
        </w:rPr>
        <w:t>exchange between all deign stakeholders</w:t>
      </w:r>
      <w:r w:rsidRPr="00142037">
        <w:rPr>
          <w:rFonts w:cs="Arial"/>
          <w:lang w:val="en-US"/>
        </w:rPr>
        <w:t xml:space="preserve"> </w:t>
      </w:r>
      <w:r w:rsidR="00097284">
        <w:rPr>
          <w:rFonts w:cs="Arial"/>
          <w:lang w:val="en-US"/>
        </w:rPr>
        <w:t>is</w:t>
      </w:r>
      <w:r w:rsidRPr="00142037">
        <w:rPr>
          <w:rFonts w:cs="Arial"/>
          <w:lang w:val="en-US"/>
        </w:rPr>
        <w:t xml:space="preserve"> crucial to ensuring that design hazards are identified, assessed and mitigated </w:t>
      </w:r>
      <w:r w:rsidR="007D30F4">
        <w:rPr>
          <w:rFonts w:cs="Arial"/>
          <w:lang w:val="en-US"/>
        </w:rPr>
        <w:t>in consideration of the whole asset</w:t>
      </w:r>
      <w:r w:rsidRPr="00142037">
        <w:rPr>
          <w:rFonts w:cs="Arial"/>
          <w:lang w:val="en-US"/>
        </w:rPr>
        <w:t xml:space="preserve"> lifecycle.</w:t>
      </w:r>
      <w:r w:rsidR="003110E4" w:rsidRPr="00142037">
        <w:rPr>
          <w:rFonts w:cs="Arial"/>
          <w:lang w:val="en-US"/>
        </w:rPr>
        <w:t xml:space="preserve"> </w:t>
      </w:r>
    </w:p>
    <w:p w14:paraId="054A6585" w14:textId="56AF7859" w:rsidR="004E5F5D" w:rsidRPr="00142037" w:rsidRDefault="00BD4E29" w:rsidP="004E5F5D">
      <w:pPr>
        <w:rPr>
          <w:rFonts w:cs="Arial"/>
          <w:lang w:val="en-US"/>
        </w:rPr>
      </w:pPr>
      <w:r w:rsidRPr="00142037">
        <w:rPr>
          <w:rFonts w:cs="Arial"/>
          <w:lang w:val="en-US"/>
        </w:rPr>
        <w:t>T</w:t>
      </w:r>
      <w:r w:rsidR="004E5F5D" w:rsidRPr="00142037">
        <w:rPr>
          <w:rFonts w:cs="Arial"/>
          <w:lang w:val="en-US"/>
        </w:rPr>
        <w:t xml:space="preserve">he following table </w:t>
      </w:r>
      <w:r w:rsidR="00B62001" w:rsidRPr="00142037">
        <w:rPr>
          <w:rFonts w:cs="Arial"/>
          <w:lang w:val="en-US"/>
        </w:rPr>
        <w:t>summarizes</w:t>
      </w:r>
      <w:r w:rsidR="004E5F5D" w:rsidRPr="00142037">
        <w:rPr>
          <w:rFonts w:cs="Arial"/>
          <w:lang w:val="en-US"/>
        </w:rPr>
        <w:t xml:space="preserve"> </w:t>
      </w:r>
      <w:r w:rsidR="00887D03" w:rsidRPr="00142037">
        <w:rPr>
          <w:rFonts w:cs="Arial"/>
          <w:lang w:val="en-US"/>
        </w:rPr>
        <w:t>responsibilities for</w:t>
      </w:r>
      <w:r w:rsidR="008B10B6" w:rsidRPr="00142037">
        <w:rPr>
          <w:rFonts w:cs="Arial"/>
          <w:lang w:val="en-US"/>
        </w:rPr>
        <w:t xml:space="preserve"> </w:t>
      </w:r>
      <w:r w:rsidR="00EA460C" w:rsidRPr="00142037">
        <w:rPr>
          <w:rFonts w:cs="Arial"/>
          <w:lang w:val="en-US"/>
        </w:rPr>
        <w:t>design risk management</w:t>
      </w:r>
      <w:r w:rsidR="009B147F" w:rsidRPr="00142037">
        <w:rPr>
          <w:rFonts w:cs="Arial"/>
          <w:lang w:val="en-US"/>
        </w:rPr>
        <w:t xml:space="preserve"> </w:t>
      </w:r>
      <w:r w:rsidR="008B10B6" w:rsidRPr="00142037">
        <w:rPr>
          <w:rFonts w:cs="Arial"/>
          <w:lang w:val="en-US"/>
        </w:rPr>
        <w:t>activities</w:t>
      </w:r>
      <w:r w:rsidR="00EA460C" w:rsidRPr="00142037">
        <w:rPr>
          <w:rFonts w:cs="Arial"/>
          <w:lang w:val="en-US"/>
        </w:rPr>
        <w:t>:</w:t>
      </w:r>
    </w:p>
    <w:tbl>
      <w:tblPr>
        <w:tblStyle w:val="GridTable4-Accent1"/>
        <w:tblpPr w:leftFromText="180" w:rightFromText="180" w:vertAnchor="text" w:horzAnchor="margin" w:tblpX="-39" w:tblpY="65"/>
        <w:tblW w:w="9746" w:type="dxa"/>
        <w:tblLook w:val="0620" w:firstRow="1" w:lastRow="0" w:firstColumn="0" w:lastColumn="0" w:noHBand="1" w:noVBand="1"/>
      </w:tblPr>
      <w:tblGrid>
        <w:gridCol w:w="4531"/>
        <w:gridCol w:w="820"/>
        <w:gridCol w:w="939"/>
        <w:gridCol w:w="1217"/>
        <w:gridCol w:w="1226"/>
        <w:gridCol w:w="1013"/>
      </w:tblGrid>
      <w:tr w:rsidR="00091476" w:rsidRPr="00142037" w14:paraId="01C15074" w14:textId="35E125B3" w:rsidTr="00DC2C7A">
        <w:trPr>
          <w:cnfStyle w:val="100000000000" w:firstRow="1" w:lastRow="0" w:firstColumn="0" w:lastColumn="0" w:oddVBand="0" w:evenVBand="0" w:oddHBand="0" w:evenHBand="0" w:firstRowFirstColumn="0" w:firstRowLastColumn="0" w:lastRowFirstColumn="0" w:lastRowLastColumn="0"/>
        </w:trPr>
        <w:tc>
          <w:tcPr>
            <w:tcW w:w="4531" w:type="dxa"/>
          </w:tcPr>
          <w:p w14:paraId="54056D69" w14:textId="16FB6958" w:rsidR="00091476" w:rsidRPr="00142037" w:rsidRDefault="00091476" w:rsidP="00DC5FDB">
            <w:pPr>
              <w:spacing w:before="60" w:after="60" w:line="240" w:lineRule="auto"/>
              <w:jc w:val="center"/>
              <w:rPr>
                <w:rFonts w:cs="Arial"/>
                <w:b w:val="0"/>
                <w:bCs w:val="0"/>
                <w:lang w:val="en-US"/>
              </w:rPr>
            </w:pPr>
            <w:r w:rsidRPr="00142037">
              <w:rPr>
                <w:rFonts w:cs="Arial"/>
                <w:lang w:val="en-US"/>
              </w:rPr>
              <w:t>Activities</w:t>
            </w:r>
          </w:p>
        </w:tc>
        <w:tc>
          <w:tcPr>
            <w:tcW w:w="820" w:type="dxa"/>
            <w:shd w:val="clear" w:color="auto" w:fill="FFC000"/>
          </w:tcPr>
          <w:p w14:paraId="3D229ED7" w14:textId="0B613864" w:rsidR="00091476" w:rsidRPr="00142037" w:rsidRDefault="00091476" w:rsidP="001D4E2E">
            <w:pPr>
              <w:spacing w:before="60" w:after="60" w:line="240" w:lineRule="auto"/>
              <w:ind w:left="-57" w:right="-28"/>
              <w:jc w:val="center"/>
              <w:rPr>
                <w:rFonts w:cs="Arial"/>
                <w:lang w:val="en-US"/>
              </w:rPr>
            </w:pPr>
            <w:r w:rsidRPr="00142037">
              <w:rPr>
                <w:rFonts w:cs="Arial"/>
                <w:lang w:val="en-US"/>
              </w:rPr>
              <w:t>Client</w:t>
            </w:r>
          </w:p>
        </w:tc>
        <w:tc>
          <w:tcPr>
            <w:tcW w:w="939" w:type="dxa"/>
            <w:shd w:val="clear" w:color="auto" w:fill="00B050"/>
          </w:tcPr>
          <w:p w14:paraId="4D83F52C" w14:textId="57F3E57B" w:rsidR="00091476" w:rsidRPr="00142037" w:rsidRDefault="00091476" w:rsidP="001D4E2E">
            <w:pPr>
              <w:spacing w:before="60" w:after="60" w:line="240" w:lineRule="auto"/>
              <w:ind w:left="-57" w:right="-28"/>
              <w:jc w:val="center"/>
              <w:rPr>
                <w:rFonts w:cs="Arial"/>
                <w:lang w:val="en-US"/>
              </w:rPr>
            </w:pPr>
            <w:r w:rsidRPr="00142037">
              <w:rPr>
                <w:rFonts w:cs="Arial"/>
                <w:lang w:val="en-US"/>
              </w:rPr>
              <w:t>PDRM</w:t>
            </w:r>
          </w:p>
        </w:tc>
        <w:tc>
          <w:tcPr>
            <w:tcW w:w="1217" w:type="dxa"/>
            <w:shd w:val="clear" w:color="auto" w:fill="7030A0"/>
          </w:tcPr>
          <w:p w14:paraId="2187DA49" w14:textId="7F8F82A4" w:rsidR="00091476" w:rsidRPr="00142037" w:rsidRDefault="00091476" w:rsidP="001D4E2E">
            <w:pPr>
              <w:spacing w:before="60" w:after="60" w:line="240" w:lineRule="auto"/>
              <w:ind w:left="-57" w:right="-28"/>
              <w:jc w:val="center"/>
              <w:rPr>
                <w:rFonts w:cs="Arial"/>
                <w:lang w:val="en-US"/>
              </w:rPr>
            </w:pPr>
            <w:r w:rsidRPr="00142037">
              <w:rPr>
                <w:rFonts w:cs="Arial"/>
                <w:lang w:val="en-US"/>
              </w:rPr>
              <w:t>Designer</w:t>
            </w:r>
          </w:p>
        </w:tc>
        <w:tc>
          <w:tcPr>
            <w:tcW w:w="1226" w:type="dxa"/>
            <w:shd w:val="clear" w:color="auto" w:fill="74B5E4" w:themeFill="accent2" w:themeFillTint="99"/>
          </w:tcPr>
          <w:p w14:paraId="6F433E7E" w14:textId="335304AF" w:rsidR="00091476" w:rsidRPr="00142037" w:rsidRDefault="00091476" w:rsidP="001D4E2E">
            <w:pPr>
              <w:spacing w:before="60" w:after="60" w:line="240" w:lineRule="auto"/>
              <w:ind w:left="-57" w:right="-28"/>
              <w:jc w:val="center"/>
              <w:rPr>
                <w:rFonts w:cs="Arial"/>
                <w:lang w:val="en-US"/>
              </w:rPr>
            </w:pPr>
            <w:r w:rsidRPr="00142037">
              <w:rPr>
                <w:rFonts w:cs="Arial"/>
                <w:lang w:val="en-US"/>
              </w:rPr>
              <w:t>Contractor</w:t>
            </w:r>
          </w:p>
        </w:tc>
        <w:tc>
          <w:tcPr>
            <w:tcW w:w="1013" w:type="dxa"/>
            <w:shd w:val="clear" w:color="auto" w:fill="65757D" w:themeFill="background2" w:themeFillShade="80"/>
          </w:tcPr>
          <w:p w14:paraId="1970084A" w14:textId="4A541028" w:rsidR="00091476" w:rsidRPr="00142037" w:rsidRDefault="00091476" w:rsidP="001D4E2E">
            <w:pPr>
              <w:spacing w:before="60" w:after="60" w:line="240" w:lineRule="auto"/>
              <w:ind w:left="-57" w:right="-28"/>
              <w:jc w:val="center"/>
              <w:rPr>
                <w:rFonts w:cs="Arial"/>
                <w:lang w:val="en-US"/>
              </w:rPr>
            </w:pPr>
            <w:r w:rsidRPr="00142037">
              <w:rPr>
                <w:rFonts w:cs="Arial"/>
                <w:lang w:val="en-US"/>
              </w:rPr>
              <w:t>O&amp;M</w:t>
            </w:r>
          </w:p>
        </w:tc>
      </w:tr>
      <w:tr w:rsidR="00091476" w:rsidRPr="00142037" w14:paraId="45E9B4C8" w14:textId="3CD3069D" w:rsidTr="00DC2C7A">
        <w:tc>
          <w:tcPr>
            <w:tcW w:w="4531" w:type="dxa"/>
          </w:tcPr>
          <w:p w14:paraId="70381C2C" w14:textId="471CC9DB" w:rsidR="00091476" w:rsidRPr="00142037" w:rsidRDefault="00091476" w:rsidP="00B759B5">
            <w:pPr>
              <w:spacing w:before="60" w:after="60" w:line="264" w:lineRule="auto"/>
              <w:jc w:val="left"/>
              <w:rPr>
                <w:rFonts w:cs="Arial"/>
                <w:lang w:val="en-US"/>
              </w:rPr>
            </w:pPr>
            <w:r w:rsidRPr="00142037">
              <w:rPr>
                <w:rFonts w:cs="Arial"/>
                <w:lang w:val="en-US"/>
              </w:rPr>
              <w:t>Appoint Designer and Contractor</w:t>
            </w:r>
          </w:p>
        </w:tc>
        <w:tc>
          <w:tcPr>
            <w:tcW w:w="820" w:type="dxa"/>
            <w:shd w:val="clear" w:color="auto" w:fill="FFE593"/>
          </w:tcPr>
          <w:p w14:paraId="7C59569B" w14:textId="5FDE69BF" w:rsidR="00091476" w:rsidRPr="00142037" w:rsidRDefault="00091476" w:rsidP="00B759B5">
            <w:pPr>
              <w:spacing w:before="60" w:after="60" w:line="264" w:lineRule="auto"/>
              <w:jc w:val="center"/>
              <w:rPr>
                <w:rFonts w:cs="Arial"/>
                <w:lang w:val="en-US"/>
              </w:rPr>
            </w:pPr>
            <w:r w:rsidRPr="00142037">
              <w:rPr>
                <w:rFonts w:cs="Arial"/>
                <w:lang w:val="en-US"/>
              </w:rPr>
              <w:sym w:font="Wingdings" w:char="F0FC"/>
            </w:r>
          </w:p>
        </w:tc>
        <w:tc>
          <w:tcPr>
            <w:tcW w:w="939" w:type="dxa"/>
            <w:shd w:val="clear" w:color="auto" w:fill="97FFC6"/>
          </w:tcPr>
          <w:p w14:paraId="3C797969" w14:textId="241E5FD2" w:rsidR="00091476" w:rsidRPr="00142037" w:rsidRDefault="00091476" w:rsidP="00B759B5">
            <w:pPr>
              <w:spacing w:before="60" w:after="60" w:line="264" w:lineRule="auto"/>
              <w:jc w:val="center"/>
              <w:rPr>
                <w:rFonts w:cs="Arial"/>
                <w:lang w:val="en-US"/>
              </w:rPr>
            </w:pPr>
          </w:p>
        </w:tc>
        <w:tc>
          <w:tcPr>
            <w:tcW w:w="1217" w:type="dxa"/>
            <w:shd w:val="clear" w:color="auto" w:fill="D1B2E8"/>
          </w:tcPr>
          <w:p w14:paraId="7895D3E7" w14:textId="76A49CC0" w:rsidR="00091476" w:rsidRPr="00142037" w:rsidRDefault="00091476" w:rsidP="00B759B5">
            <w:pPr>
              <w:spacing w:before="60" w:after="60" w:line="264" w:lineRule="auto"/>
              <w:jc w:val="center"/>
              <w:rPr>
                <w:rFonts w:cs="Arial"/>
                <w:lang w:val="en-US"/>
              </w:rPr>
            </w:pPr>
          </w:p>
        </w:tc>
        <w:tc>
          <w:tcPr>
            <w:tcW w:w="1226" w:type="dxa"/>
            <w:shd w:val="clear" w:color="auto" w:fill="BFDDF3"/>
          </w:tcPr>
          <w:p w14:paraId="339DC05E" w14:textId="0AFFDA2B" w:rsidR="00091476" w:rsidRPr="00142037" w:rsidRDefault="00091476" w:rsidP="00B759B5">
            <w:pPr>
              <w:spacing w:before="60" w:after="60" w:line="264" w:lineRule="auto"/>
              <w:jc w:val="center"/>
              <w:rPr>
                <w:rFonts w:cs="Arial"/>
                <w:lang w:val="en-US"/>
              </w:rPr>
            </w:pPr>
          </w:p>
        </w:tc>
        <w:tc>
          <w:tcPr>
            <w:tcW w:w="1013" w:type="dxa"/>
            <w:shd w:val="clear" w:color="auto" w:fill="C6CDD1" w:themeFill="background2" w:themeFillShade="E6"/>
          </w:tcPr>
          <w:p w14:paraId="06B1988B" w14:textId="77777777" w:rsidR="00091476" w:rsidRPr="00142037" w:rsidRDefault="00091476" w:rsidP="00B759B5">
            <w:pPr>
              <w:spacing w:before="60" w:after="60" w:line="264" w:lineRule="auto"/>
              <w:jc w:val="center"/>
              <w:rPr>
                <w:rFonts w:cs="Arial"/>
                <w:lang w:val="en-US"/>
              </w:rPr>
            </w:pPr>
          </w:p>
        </w:tc>
      </w:tr>
      <w:tr w:rsidR="00091476" w:rsidRPr="00142037" w14:paraId="33B71DC7" w14:textId="1B587022" w:rsidTr="00DC2C7A">
        <w:tc>
          <w:tcPr>
            <w:tcW w:w="4531" w:type="dxa"/>
          </w:tcPr>
          <w:p w14:paraId="4B9A2F72" w14:textId="79001E11" w:rsidR="00091476" w:rsidRPr="00142037" w:rsidRDefault="00B62001" w:rsidP="00DF4CFD">
            <w:pPr>
              <w:spacing w:before="60" w:after="60" w:line="264" w:lineRule="auto"/>
              <w:jc w:val="left"/>
              <w:rPr>
                <w:rFonts w:cs="Arial"/>
                <w:lang w:val="en-US"/>
              </w:rPr>
            </w:pPr>
            <w:r w:rsidRPr="00142037">
              <w:rPr>
                <w:rFonts w:cs="Arial"/>
                <w:lang w:val="en-US"/>
              </w:rPr>
              <w:t>Organize</w:t>
            </w:r>
            <w:r w:rsidR="00091476" w:rsidRPr="00142037">
              <w:rPr>
                <w:rFonts w:cs="Arial"/>
                <w:lang w:val="en-US"/>
              </w:rPr>
              <w:t xml:space="preserve"> co-operation between designers</w:t>
            </w:r>
          </w:p>
        </w:tc>
        <w:tc>
          <w:tcPr>
            <w:tcW w:w="820" w:type="dxa"/>
            <w:shd w:val="clear" w:color="auto" w:fill="FFE593"/>
          </w:tcPr>
          <w:p w14:paraId="751B0DCA" w14:textId="77777777" w:rsidR="00091476" w:rsidRPr="00142037" w:rsidRDefault="00091476" w:rsidP="00DF4CFD">
            <w:pPr>
              <w:spacing w:before="60" w:after="60" w:line="264" w:lineRule="auto"/>
              <w:jc w:val="center"/>
              <w:rPr>
                <w:rFonts w:cs="Arial"/>
                <w:lang w:val="en-US"/>
              </w:rPr>
            </w:pPr>
          </w:p>
        </w:tc>
        <w:tc>
          <w:tcPr>
            <w:tcW w:w="939" w:type="dxa"/>
            <w:shd w:val="clear" w:color="auto" w:fill="97FFC6"/>
          </w:tcPr>
          <w:p w14:paraId="29ECF55F" w14:textId="60065097"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17" w:type="dxa"/>
            <w:shd w:val="clear" w:color="auto" w:fill="D1B2E8"/>
          </w:tcPr>
          <w:p w14:paraId="028E0213" w14:textId="77777777" w:rsidR="00091476" w:rsidRPr="00142037" w:rsidRDefault="00091476" w:rsidP="00DF4CFD">
            <w:pPr>
              <w:spacing w:before="60" w:after="60" w:line="264" w:lineRule="auto"/>
              <w:jc w:val="center"/>
              <w:rPr>
                <w:rFonts w:cs="Arial"/>
                <w:lang w:val="en-US"/>
              </w:rPr>
            </w:pPr>
          </w:p>
        </w:tc>
        <w:tc>
          <w:tcPr>
            <w:tcW w:w="1226" w:type="dxa"/>
            <w:shd w:val="clear" w:color="auto" w:fill="BFDDF3"/>
          </w:tcPr>
          <w:p w14:paraId="16AADB98" w14:textId="77777777" w:rsidR="00091476" w:rsidRPr="00142037" w:rsidRDefault="00091476" w:rsidP="00DF4CFD">
            <w:pPr>
              <w:spacing w:before="60" w:after="60" w:line="264" w:lineRule="auto"/>
              <w:jc w:val="center"/>
              <w:rPr>
                <w:rFonts w:cs="Arial"/>
                <w:lang w:val="en-US"/>
              </w:rPr>
            </w:pPr>
          </w:p>
        </w:tc>
        <w:tc>
          <w:tcPr>
            <w:tcW w:w="1013" w:type="dxa"/>
            <w:shd w:val="clear" w:color="auto" w:fill="C6CDD1" w:themeFill="background2" w:themeFillShade="E6"/>
          </w:tcPr>
          <w:p w14:paraId="2AD29A2D" w14:textId="77777777" w:rsidR="00091476" w:rsidRPr="00142037" w:rsidRDefault="00091476" w:rsidP="00DF4CFD">
            <w:pPr>
              <w:spacing w:before="60" w:after="60" w:line="264" w:lineRule="auto"/>
              <w:jc w:val="center"/>
              <w:rPr>
                <w:rFonts w:cs="Arial"/>
                <w:lang w:val="en-US"/>
              </w:rPr>
            </w:pPr>
          </w:p>
        </w:tc>
      </w:tr>
      <w:tr w:rsidR="00091476" w:rsidRPr="00142037" w14:paraId="19A510EC" w14:textId="547E2903" w:rsidTr="00DC2C7A">
        <w:tc>
          <w:tcPr>
            <w:tcW w:w="4531" w:type="dxa"/>
          </w:tcPr>
          <w:p w14:paraId="351685DD" w14:textId="67C2EC91" w:rsidR="00091476" w:rsidRPr="00142037" w:rsidRDefault="00091476" w:rsidP="00DF4CFD">
            <w:pPr>
              <w:spacing w:before="60" w:after="60" w:line="264" w:lineRule="auto"/>
              <w:jc w:val="left"/>
              <w:rPr>
                <w:rFonts w:cs="Arial"/>
                <w:lang w:val="en-US"/>
              </w:rPr>
            </w:pPr>
            <w:r w:rsidRPr="00142037">
              <w:rPr>
                <w:rFonts w:cs="Arial"/>
                <w:lang w:val="en-US"/>
              </w:rPr>
              <w:t>Co-operate with Designers and Contractors</w:t>
            </w:r>
          </w:p>
        </w:tc>
        <w:tc>
          <w:tcPr>
            <w:tcW w:w="820" w:type="dxa"/>
            <w:shd w:val="clear" w:color="auto" w:fill="FFE593"/>
          </w:tcPr>
          <w:p w14:paraId="3C1A3B57" w14:textId="7746D6C7"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939" w:type="dxa"/>
            <w:shd w:val="clear" w:color="auto" w:fill="97FFC6"/>
          </w:tcPr>
          <w:p w14:paraId="55633A18" w14:textId="6DCA3418"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17" w:type="dxa"/>
            <w:shd w:val="clear" w:color="auto" w:fill="D1B2E8"/>
          </w:tcPr>
          <w:p w14:paraId="5AB87B1E" w14:textId="73AA77FE"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26" w:type="dxa"/>
            <w:shd w:val="clear" w:color="auto" w:fill="BFDDF3"/>
          </w:tcPr>
          <w:p w14:paraId="359B15EE" w14:textId="2F9AB3B9"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013" w:type="dxa"/>
            <w:shd w:val="clear" w:color="auto" w:fill="C6CDD1" w:themeFill="background2" w:themeFillShade="E6"/>
          </w:tcPr>
          <w:p w14:paraId="06F82AF7" w14:textId="6444F3FB"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r>
      <w:tr w:rsidR="00091476" w:rsidRPr="00142037" w14:paraId="34F42C49" w14:textId="7C790263" w:rsidTr="00DC2C7A">
        <w:tc>
          <w:tcPr>
            <w:tcW w:w="4531" w:type="dxa"/>
          </w:tcPr>
          <w:p w14:paraId="63050710" w14:textId="48C11338" w:rsidR="00091476" w:rsidRPr="00142037" w:rsidRDefault="00091476" w:rsidP="00DF4CFD">
            <w:pPr>
              <w:spacing w:before="60" w:after="60" w:line="264" w:lineRule="auto"/>
              <w:jc w:val="left"/>
              <w:rPr>
                <w:rFonts w:cs="Arial"/>
                <w:lang w:val="en-US"/>
              </w:rPr>
            </w:pPr>
            <w:r w:rsidRPr="00142037">
              <w:rPr>
                <w:rFonts w:cs="Arial"/>
                <w:lang w:val="en-US"/>
              </w:rPr>
              <w:t>Identify design hazards and mitigate design risks</w:t>
            </w:r>
          </w:p>
        </w:tc>
        <w:tc>
          <w:tcPr>
            <w:tcW w:w="820" w:type="dxa"/>
            <w:shd w:val="clear" w:color="auto" w:fill="FFE593"/>
          </w:tcPr>
          <w:p w14:paraId="52ECDFDB" w14:textId="0A1A4FA9" w:rsidR="00091476" w:rsidRPr="00142037" w:rsidRDefault="003877CA" w:rsidP="00DF4CFD">
            <w:pPr>
              <w:spacing w:before="60" w:after="60" w:line="264" w:lineRule="auto"/>
              <w:jc w:val="center"/>
              <w:rPr>
                <w:rFonts w:cs="Arial"/>
                <w:lang w:val="en-US"/>
              </w:rPr>
            </w:pPr>
            <w:r w:rsidRPr="00142037">
              <w:rPr>
                <w:rFonts w:cs="Arial"/>
                <w:lang w:val="en-US"/>
              </w:rPr>
              <w:sym w:font="Wingdings" w:char="F0FC"/>
            </w:r>
          </w:p>
        </w:tc>
        <w:tc>
          <w:tcPr>
            <w:tcW w:w="939" w:type="dxa"/>
            <w:shd w:val="clear" w:color="auto" w:fill="97FFC6"/>
          </w:tcPr>
          <w:p w14:paraId="6454B5BD" w14:textId="1CF4E561"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17" w:type="dxa"/>
            <w:shd w:val="clear" w:color="auto" w:fill="D1B2E8"/>
          </w:tcPr>
          <w:p w14:paraId="20CD040E" w14:textId="0472DFF7"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26" w:type="dxa"/>
            <w:shd w:val="clear" w:color="auto" w:fill="BFDDF3"/>
          </w:tcPr>
          <w:p w14:paraId="3D5D0777" w14:textId="4450D15B"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013" w:type="dxa"/>
            <w:shd w:val="clear" w:color="auto" w:fill="C6CDD1" w:themeFill="background2" w:themeFillShade="E6"/>
          </w:tcPr>
          <w:p w14:paraId="495D96B0" w14:textId="6B7C5C7C"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r>
      <w:tr w:rsidR="00091476" w:rsidRPr="00142037" w14:paraId="7EBE4058" w14:textId="308FB9DD" w:rsidTr="00DC2C7A">
        <w:tc>
          <w:tcPr>
            <w:tcW w:w="4531" w:type="dxa"/>
          </w:tcPr>
          <w:p w14:paraId="37A7AB3D" w14:textId="7AF6D80A" w:rsidR="00091476" w:rsidRPr="00142037" w:rsidRDefault="00091476" w:rsidP="00DF4CFD">
            <w:pPr>
              <w:spacing w:before="60" w:after="60" w:line="264" w:lineRule="auto"/>
              <w:jc w:val="left"/>
              <w:rPr>
                <w:rFonts w:cs="Arial"/>
                <w:lang w:val="en-US"/>
              </w:rPr>
            </w:pPr>
            <w:r w:rsidRPr="00142037">
              <w:rPr>
                <w:rFonts w:cs="Arial"/>
                <w:lang w:val="en-US"/>
              </w:rPr>
              <w:t>Complete design risk assessments</w:t>
            </w:r>
          </w:p>
        </w:tc>
        <w:tc>
          <w:tcPr>
            <w:tcW w:w="820" w:type="dxa"/>
            <w:shd w:val="clear" w:color="auto" w:fill="FFE593"/>
          </w:tcPr>
          <w:p w14:paraId="366103E6" w14:textId="77777777" w:rsidR="00091476" w:rsidRPr="00142037" w:rsidRDefault="00091476" w:rsidP="00DF4CFD">
            <w:pPr>
              <w:spacing w:before="60" w:after="60" w:line="264" w:lineRule="auto"/>
              <w:jc w:val="center"/>
              <w:rPr>
                <w:rFonts w:cs="Arial"/>
                <w:lang w:val="en-US"/>
              </w:rPr>
            </w:pPr>
          </w:p>
        </w:tc>
        <w:tc>
          <w:tcPr>
            <w:tcW w:w="939" w:type="dxa"/>
            <w:shd w:val="clear" w:color="auto" w:fill="97FFC6"/>
          </w:tcPr>
          <w:p w14:paraId="42DF65FF" w14:textId="77777777" w:rsidR="00091476" w:rsidRPr="00142037" w:rsidRDefault="00091476" w:rsidP="00DF4CFD">
            <w:pPr>
              <w:spacing w:before="60" w:after="60" w:line="264" w:lineRule="auto"/>
              <w:jc w:val="center"/>
              <w:rPr>
                <w:rFonts w:cs="Arial"/>
                <w:lang w:val="en-US"/>
              </w:rPr>
            </w:pPr>
          </w:p>
        </w:tc>
        <w:tc>
          <w:tcPr>
            <w:tcW w:w="1217" w:type="dxa"/>
            <w:shd w:val="clear" w:color="auto" w:fill="D1B2E8"/>
          </w:tcPr>
          <w:p w14:paraId="0F58C081" w14:textId="547B90F0"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26" w:type="dxa"/>
            <w:shd w:val="clear" w:color="auto" w:fill="BFDDF3"/>
          </w:tcPr>
          <w:p w14:paraId="0BCE2716" w14:textId="7CD833CB"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013" w:type="dxa"/>
            <w:shd w:val="clear" w:color="auto" w:fill="C6CDD1" w:themeFill="background2" w:themeFillShade="E6"/>
          </w:tcPr>
          <w:p w14:paraId="14DA2050" w14:textId="7A10761A"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r>
      <w:tr w:rsidR="00091476" w:rsidRPr="00142037" w14:paraId="6E63BF4E" w14:textId="2F178A8E" w:rsidTr="00DC2C7A">
        <w:tc>
          <w:tcPr>
            <w:tcW w:w="4531" w:type="dxa"/>
          </w:tcPr>
          <w:p w14:paraId="5DB40F46" w14:textId="2F788611" w:rsidR="00091476" w:rsidRPr="00142037" w:rsidRDefault="00091476" w:rsidP="00DF4CFD">
            <w:pPr>
              <w:spacing w:before="60" w:after="60" w:line="264" w:lineRule="auto"/>
              <w:jc w:val="left"/>
              <w:rPr>
                <w:rFonts w:cs="Arial"/>
                <w:lang w:val="en-US"/>
              </w:rPr>
            </w:pPr>
            <w:r w:rsidRPr="00142037">
              <w:rPr>
                <w:rFonts w:cs="Arial"/>
                <w:lang w:val="en-US"/>
              </w:rPr>
              <w:t>Review design risk assessments</w:t>
            </w:r>
          </w:p>
        </w:tc>
        <w:tc>
          <w:tcPr>
            <w:tcW w:w="820" w:type="dxa"/>
            <w:shd w:val="clear" w:color="auto" w:fill="FFE593"/>
          </w:tcPr>
          <w:p w14:paraId="5FBADD26" w14:textId="77777777" w:rsidR="00091476" w:rsidRPr="00142037" w:rsidRDefault="00091476" w:rsidP="00DF4CFD">
            <w:pPr>
              <w:spacing w:before="60" w:after="60" w:line="264" w:lineRule="auto"/>
              <w:jc w:val="center"/>
              <w:rPr>
                <w:rFonts w:cs="Arial"/>
                <w:lang w:val="en-US"/>
              </w:rPr>
            </w:pPr>
          </w:p>
        </w:tc>
        <w:tc>
          <w:tcPr>
            <w:tcW w:w="939" w:type="dxa"/>
            <w:shd w:val="clear" w:color="auto" w:fill="97FFC6"/>
          </w:tcPr>
          <w:p w14:paraId="1EC2EA27" w14:textId="2BAACAB9" w:rsidR="00091476" w:rsidRPr="00142037" w:rsidRDefault="004764C8" w:rsidP="00DF4CFD">
            <w:pPr>
              <w:spacing w:before="60" w:after="60" w:line="264" w:lineRule="auto"/>
              <w:jc w:val="center"/>
              <w:rPr>
                <w:rFonts w:cs="Arial"/>
                <w:lang w:val="en-US"/>
              </w:rPr>
            </w:pPr>
            <w:r w:rsidRPr="00142037">
              <w:rPr>
                <w:rFonts w:cs="Arial"/>
                <w:lang w:val="en-US"/>
              </w:rPr>
              <w:sym w:font="Wingdings" w:char="F0FC"/>
            </w:r>
          </w:p>
        </w:tc>
        <w:tc>
          <w:tcPr>
            <w:tcW w:w="1217" w:type="dxa"/>
            <w:shd w:val="clear" w:color="auto" w:fill="D1B2E8"/>
          </w:tcPr>
          <w:p w14:paraId="369D8A7F" w14:textId="2B84871D"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26" w:type="dxa"/>
            <w:shd w:val="clear" w:color="auto" w:fill="BFDDF3"/>
          </w:tcPr>
          <w:p w14:paraId="58A93504" w14:textId="522FE3F6" w:rsidR="00091476" w:rsidRPr="00142037" w:rsidRDefault="004764C8" w:rsidP="00DF4CFD">
            <w:pPr>
              <w:spacing w:before="60" w:after="60" w:line="264" w:lineRule="auto"/>
              <w:jc w:val="center"/>
              <w:rPr>
                <w:rFonts w:cs="Arial"/>
                <w:lang w:val="en-US"/>
              </w:rPr>
            </w:pPr>
            <w:r w:rsidRPr="00142037">
              <w:rPr>
                <w:rFonts w:cs="Arial"/>
                <w:lang w:val="en-US"/>
              </w:rPr>
              <w:sym w:font="Wingdings" w:char="F0FC"/>
            </w:r>
          </w:p>
        </w:tc>
        <w:tc>
          <w:tcPr>
            <w:tcW w:w="1013" w:type="dxa"/>
            <w:shd w:val="clear" w:color="auto" w:fill="C6CDD1" w:themeFill="background2" w:themeFillShade="E6"/>
          </w:tcPr>
          <w:p w14:paraId="352B29BA" w14:textId="12493C85" w:rsidR="00091476" w:rsidRPr="00142037" w:rsidRDefault="004764C8" w:rsidP="00DF4CFD">
            <w:pPr>
              <w:spacing w:before="60" w:after="60" w:line="264" w:lineRule="auto"/>
              <w:jc w:val="center"/>
              <w:rPr>
                <w:rFonts w:cs="Arial"/>
                <w:lang w:val="en-US"/>
              </w:rPr>
            </w:pPr>
            <w:r w:rsidRPr="00142037">
              <w:rPr>
                <w:rFonts w:cs="Arial"/>
                <w:lang w:val="en-US"/>
              </w:rPr>
              <w:sym w:font="Wingdings" w:char="F0FC"/>
            </w:r>
          </w:p>
        </w:tc>
      </w:tr>
      <w:tr w:rsidR="00091476" w:rsidRPr="00142037" w14:paraId="0FF206D9" w14:textId="704A3F2D" w:rsidTr="00DC2C7A">
        <w:tc>
          <w:tcPr>
            <w:tcW w:w="4531" w:type="dxa"/>
          </w:tcPr>
          <w:p w14:paraId="5FBA6C32" w14:textId="2A5C3966" w:rsidR="00091476" w:rsidRPr="00142037" w:rsidRDefault="00091476" w:rsidP="00DF4CFD">
            <w:pPr>
              <w:spacing w:before="60" w:after="60" w:line="264" w:lineRule="auto"/>
              <w:jc w:val="left"/>
              <w:rPr>
                <w:rFonts w:cs="Arial"/>
                <w:lang w:val="en-US"/>
              </w:rPr>
            </w:pPr>
            <w:r w:rsidRPr="00142037">
              <w:rPr>
                <w:rFonts w:cs="Arial"/>
                <w:lang w:val="en-US"/>
              </w:rPr>
              <w:t xml:space="preserve">Attend and input to </w:t>
            </w:r>
            <w:r w:rsidR="00EB7BB2" w:rsidRPr="00142037">
              <w:rPr>
                <w:rFonts w:cs="Arial"/>
                <w:lang w:val="en-US"/>
              </w:rPr>
              <w:t>Design Safety Review</w:t>
            </w:r>
            <w:r w:rsidR="003877CA">
              <w:rPr>
                <w:rFonts w:cs="Arial"/>
                <w:lang w:val="en-US"/>
              </w:rPr>
              <w:t>s</w:t>
            </w:r>
          </w:p>
        </w:tc>
        <w:tc>
          <w:tcPr>
            <w:tcW w:w="820" w:type="dxa"/>
            <w:shd w:val="clear" w:color="auto" w:fill="FFE593"/>
          </w:tcPr>
          <w:p w14:paraId="0DD5A34B" w14:textId="1759329F"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939" w:type="dxa"/>
            <w:shd w:val="clear" w:color="auto" w:fill="97FFC6"/>
          </w:tcPr>
          <w:p w14:paraId="57E621A7" w14:textId="53F7AC4B"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17" w:type="dxa"/>
            <w:shd w:val="clear" w:color="auto" w:fill="D1B2E8"/>
          </w:tcPr>
          <w:p w14:paraId="32A5E05B" w14:textId="5F998B5E"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226" w:type="dxa"/>
            <w:shd w:val="clear" w:color="auto" w:fill="BFDDF3"/>
          </w:tcPr>
          <w:p w14:paraId="3B0A29CA" w14:textId="1415AC69" w:rsidR="00091476" w:rsidRPr="00142037" w:rsidRDefault="00091476" w:rsidP="00DF4CFD">
            <w:pPr>
              <w:spacing w:before="60" w:after="60" w:line="264" w:lineRule="auto"/>
              <w:jc w:val="center"/>
              <w:rPr>
                <w:rFonts w:cs="Arial"/>
                <w:lang w:val="en-US"/>
              </w:rPr>
            </w:pPr>
            <w:r w:rsidRPr="00142037">
              <w:rPr>
                <w:rFonts w:cs="Arial"/>
                <w:lang w:val="en-US"/>
              </w:rPr>
              <w:sym w:font="Wingdings" w:char="F0FC"/>
            </w:r>
          </w:p>
        </w:tc>
        <w:tc>
          <w:tcPr>
            <w:tcW w:w="1013" w:type="dxa"/>
            <w:shd w:val="clear" w:color="auto" w:fill="C6CDD1" w:themeFill="background2" w:themeFillShade="E6"/>
          </w:tcPr>
          <w:p w14:paraId="6B66A61E" w14:textId="765F0834" w:rsidR="00091476" w:rsidRPr="00142037" w:rsidRDefault="004E3C2C" w:rsidP="00DF4CFD">
            <w:pPr>
              <w:spacing w:before="60" w:after="60" w:line="264" w:lineRule="auto"/>
              <w:jc w:val="center"/>
              <w:rPr>
                <w:rFonts w:cs="Arial"/>
                <w:lang w:val="en-US"/>
              </w:rPr>
            </w:pPr>
            <w:r w:rsidRPr="00142037">
              <w:rPr>
                <w:rFonts w:cs="Arial"/>
                <w:lang w:val="en-US"/>
              </w:rPr>
              <w:sym w:font="Wingdings" w:char="F0FC"/>
            </w:r>
          </w:p>
        </w:tc>
      </w:tr>
    </w:tbl>
    <w:p w14:paraId="78263866" w14:textId="2E6EB59A" w:rsidR="00AE3FA3" w:rsidRPr="00142037" w:rsidRDefault="004C161A" w:rsidP="004C161A">
      <w:pPr>
        <w:pStyle w:val="Caption"/>
        <w:rPr>
          <w:rFonts w:cs="Arial"/>
          <w:color w:val="auto"/>
          <w:lang w:val="en-US"/>
        </w:rPr>
      </w:pPr>
      <w:bookmarkStart w:id="16" w:name="_Toc144818544"/>
      <w:bookmarkStart w:id="17" w:name="_Toc144818578"/>
      <w:bookmarkStart w:id="18" w:name="_Toc144820427"/>
      <w:bookmarkStart w:id="19" w:name="_Toc144822485"/>
      <w:bookmarkStart w:id="20" w:name="_Toc144822570"/>
      <w:bookmarkStart w:id="21" w:name="_Toc144822610"/>
      <w:bookmarkStart w:id="22" w:name="_Toc144826934"/>
      <w:bookmarkStart w:id="23" w:name="_Toc145312797"/>
      <w:bookmarkStart w:id="24" w:name="_Toc159243667"/>
      <w:bookmarkStart w:id="25" w:name="_Toc178853396"/>
      <w:bookmarkStart w:id="26" w:name="_Toc178853433"/>
      <w:bookmarkStart w:id="27" w:name="_Toc182386241"/>
      <w:bookmarkStart w:id="28" w:name="_Toc182390304"/>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2</w:t>
      </w:r>
      <w:r w:rsidRPr="00142037">
        <w:rPr>
          <w:rFonts w:cs="Arial"/>
          <w:color w:val="auto"/>
          <w:lang w:val="en-US"/>
        </w:rPr>
        <w:fldChar w:fldCharType="end"/>
      </w:r>
      <w:r w:rsidRPr="00142037">
        <w:rPr>
          <w:rFonts w:cs="Arial"/>
          <w:color w:val="auto"/>
          <w:lang w:val="en-US"/>
        </w:rPr>
        <w:t xml:space="preserve"> Summary of Design Risk Management</w:t>
      </w:r>
      <w:r w:rsidR="00BB70C0" w:rsidRPr="00142037">
        <w:rPr>
          <w:rFonts w:cs="Arial"/>
          <w:color w:val="auto"/>
          <w:lang w:val="en-US"/>
        </w:rPr>
        <w:t xml:space="preserve"> </w:t>
      </w:r>
      <w:bookmarkEnd w:id="16"/>
      <w:bookmarkEnd w:id="17"/>
      <w:bookmarkEnd w:id="18"/>
      <w:bookmarkEnd w:id="19"/>
      <w:r w:rsidR="0095464A" w:rsidRPr="00142037">
        <w:rPr>
          <w:rFonts w:cs="Arial"/>
          <w:color w:val="auto"/>
          <w:lang w:val="en-US"/>
        </w:rPr>
        <w:t>Requirements</w:t>
      </w:r>
      <w:bookmarkEnd w:id="20"/>
      <w:bookmarkEnd w:id="21"/>
      <w:bookmarkEnd w:id="22"/>
      <w:bookmarkEnd w:id="23"/>
      <w:bookmarkEnd w:id="24"/>
      <w:bookmarkEnd w:id="25"/>
      <w:bookmarkEnd w:id="26"/>
      <w:bookmarkEnd w:id="27"/>
      <w:bookmarkEnd w:id="28"/>
      <w:r w:rsidR="003877CA">
        <w:rPr>
          <w:rFonts w:cs="Arial"/>
          <w:color w:val="auto"/>
          <w:lang w:val="en-US"/>
        </w:rPr>
        <w:t xml:space="preserve"> </w:t>
      </w:r>
    </w:p>
    <w:p w14:paraId="7C4DF591" w14:textId="21FA96DA" w:rsidR="00BD4E29" w:rsidRPr="00142037" w:rsidRDefault="004958A2" w:rsidP="00BD4E29">
      <w:pPr>
        <w:rPr>
          <w:rFonts w:cs="Arial"/>
          <w:lang w:val="en-US"/>
        </w:rPr>
      </w:pPr>
      <w:r w:rsidRPr="00142037">
        <w:rPr>
          <w:rFonts w:cs="Arial"/>
          <w:noProof/>
          <w:lang w:val="en-US"/>
        </w:rPr>
        <mc:AlternateContent>
          <mc:Choice Requires="wps">
            <w:drawing>
              <wp:anchor distT="0" distB="0" distL="114300" distR="114300" simplePos="0" relativeHeight="251881472" behindDoc="0" locked="0" layoutInCell="1" allowOverlap="1" wp14:anchorId="751F0835" wp14:editId="12063E14">
                <wp:simplePos x="0" y="0"/>
                <wp:positionH relativeFrom="column">
                  <wp:posOffset>33655</wp:posOffset>
                </wp:positionH>
                <wp:positionV relativeFrom="paragraph">
                  <wp:posOffset>208915</wp:posOffset>
                </wp:positionV>
                <wp:extent cx="6070600" cy="666750"/>
                <wp:effectExtent l="0" t="0" r="635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6070600" cy="666750"/>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6978DB2" w14:textId="08159A19" w:rsidR="00736094" w:rsidRPr="00B62001" w:rsidRDefault="00736094" w:rsidP="006537CA">
                            <w:pPr>
                              <w:ind w:left="142"/>
                              <w:rPr>
                                <w:lang w:val="en-US"/>
                              </w:rPr>
                            </w:pPr>
                            <w:r w:rsidRPr="00B62001">
                              <w:rPr>
                                <w:lang w:val="en-US"/>
                              </w:rPr>
                              <w:t xml:space="preserve">Key Takeaway: </w:t>
                            </w:r>
                            <w:r w:rsidR="001F6213" w:rsidRPr="00B62001">
                              <w:rPr>
                                <w:lang w:val="en-US"/>
                              </w:rPr>
                              <w:t>Close collaboration between all design stakeholders is vitally important to ensure that there are no gaps in design knowledge exchange</w:t>
                            </w:r>
                            <w:r w:rsidR="004C161A" w:rsidRPr="00B62001">
                              <w:rPr>
                                <w:lang w:val="en-US"/>
                              </w:rPr>
                              <w:t>.</w:t>
                            </w:r>
                          </w:p>
                          <w:p w14:paraId="2F23EC9C" w14:textId="77777777" w:rsidR="00736094" w:rsidRPr="00B62001" w:rsidRDefault="00736094" w:rsidP="00736094">
                            <w:pPr>
                              <w:rPr>
                                <w:lang w:val="en-US"/>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0835" id="Text Box 1" o:spid="_x0000_s1029" style="position:absolute;left:0;text-align:left;margin-left:2.65pt;margin-top:16.45pt;width:478pt;height:5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7060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" adj="-11796480,,5400" path="m111127,l6070600,r,l6070600,555623v,61374,-49753,111127,-111127,111127l,666750r,l,111127c,49753,49753,,111127,xe" fillcolor="#195783 [2149]" stroked="f">
                <v:fill color2="#74b5e4 [1941]" rotate="t" angle="180" colors="0 #195885;31457f #2788cd;1 #75b6e5" focus="100%" type="gradient"/>
                <v:stroke joinstyle="miter"/>
                <v:formulas/>
                <v:path arrowok="t" o:connecttype="custom" o:connectlocs="111127,0;6070600,0;6070600,0;6070600,555623;5959473,666750;0,666750;0,666750;0,111127;111127,0" o:connectangles="0,0,0,0,0,0,0,0,0" textboxrect="0,0,6070600,666750"/>
                <v:textbox inset="0,0,0,0">
                  <w:txbxContent>
                    <w:p w14:paraId="76978DB2" w14:textId="08159A19" w:rsidR="00736094" w:rsidRPr="00B62001" w:rsidRDefault="00736094" w:rsidP="006537CA">
                      <w:pPr>
                        <w:ind w:left="142"/>
                        <w:rPr>
                          <w:lang w:val="en-US"/>
                        </w:rPr>
                      </w:pPr>
                      <w:r w:rsidRPr="00B62001">
                        <w:rPr>
                          <w:lang w:val="en-US"/>
                        </w:rPr>
                        <w:t xml:space="preserve">Key Takeaway: </w:t>
                      </w:r>
                      <w:r w:rsidR="001F6213" w:rsidRPr="00B62001">
                        <w:rPr>
                          <w:lang w:val="en-US"/>
                        </w:rPr>
                        <w:t>Close collaboration between all design stakeholders is vitally important to ensure that there are no gaps in design knowledge exchange</w:t>
                      </w:r>
                      <w:r w:rsidR="004C161A" w:rsidRPr="00B62001">
                        <w:rPr>
                          <w:lang w:val="en-US"/>
                        </w:rPr>
                        <w:t>.</w:t>
                      </w:r>
                    </w:p>
                    <w:p w14:paraId="2F23EC9C" w14:textId="77777777" w:rsidR="00736094" w:rsidRPr="00B62001" w:rsidRDefault="00736094" w:rsidP="00736094">
                      <w:pPr>
                        <w:rPr>
                          <w:lang w:val="en-US"/>
                        </w:rPr>
                      </w:pPr>
                    </w:p>
                  </w:txbxContent>
                </v:textbox>
                <w10:wrap type="square"/>
              </v:shape>
            </w:pict>
          </mc:Fallback>
        </mc:AlternateContent>
      </w:r>
    </w:p>
    <w:p w14:paraId="7B3F852A" w14:textId="77777777" w:rsidR="00BD4E29" w:rsidRPr="00142037" w:rsidRDefault="00BD4E29" w:rsidP="00BD4E29">
      <w:pPr>
        <w:rPr>
          <w:rFonts w:cs="Arial"/>
          <w:lang w:val="en-US"/>
        </w:rPr>
      </w:pPr>
    </w:p>
    <w:p w14:paraId="35333718" w14:textId="77777777" w:rsidR="002F1BCA" w:rsidRPr="00142037" w:rsidRDefault="002F1BCA" w:rsidP="00BD4E29">
      <w:pPr>
        <w:rPr>
          <w:rFonts w:cs="Arial"/>
          <w:lang w:val="en-US"/>
        </w:rPr>
      </w:pPr>
    </w:p>
    <w:p w14:paraId="7B779F8B" w14:textId="77777777" w:rsidR="002F1BCA" w:rsidRPr="00142037" w:rsidRDefault="002F1BCA" w:rsidP="00BD4E29">
      <w:pPr>
        <w:rPr>
          <w:rFonts w:cs="Arial"/>
          <w:lang w:val="en-US"/>
        </w:rPr>
      </w:pPr>
    </w:p>
    <w:p w14:paraId="36965A77" w14:textId="77777777" w:rsidR="008243FD" w:rsidRPr="00142037" w:rsidRDefault="008243FD">
      <w:pPr>
        <w:widowControl w:val="0"/>
        <w:spacing w:before="0" w:after="200" w:line="276" w:lineRule="auto"/>
        <w:jc w:val="left"/>
        <w:rPr>
          <w:rFonts w:eastAsiaTheme="majorEastAsia" w:cs="Arial"/>
          <w:b/>
          <w:bCs/>
          <w:spacing w:val="-10"/>
          <w:sz w:val="28"/>
          <w:szCs w:val="32"/>
          <w:lang w:val="en-US"/>
        </w:rPr>
      </w:pPr>
      <w:r w:rsidRPr="00142037">
        <w:rPr>
          <w:lang w:val="en-US"/>
        </w:rPr>
        <w:br w:type="page"/>
      </w:r>
    </w:p>
    <w:p w14:paraId="6E6D3A6B" w14:textId="1E54CF03" w:rsidR="00535C2A" w:rsidRPr="00142037" w:rsidRDefault="00535C2A" w:rsidP="00D465DE">
      <w:pPr>
        <w:pStyle w:val="Heading1"/>
      </w:pPr>
      <w:bookmarkStart w:id="29" w:name="_Toc182390285"/>
      <w:r w:rsidRPr="00142037">
        <w:lastRenderedPageBreak/>
        <w:t>Understanding Hazards</w:t>
      </w:r>
      <w:r w:rsidR="00506651" w:rsidRPr="00142037">
        <w:t xml:space="preserve"> and Risks</w:t>
      </w:r>
      <w:bookmarkEnd w:id="29"/>
    </w:p>
    <w:p w14:paraId="6F6702CB" w14:textId="6570E2AB" w:rsidR="00535C2A" w:rsidRPr="00142037" w:rsidRDefault="00535C2A" w:rsidP="00146D5C">
      <w:pPr>
        <w:rPr>
          <w:rFonts w:cs="Arial"/>
          <w:lang w:val="en-US"/>
        </w:rPr>
      </w:pPr>
      <w:r w:rsidRPr="00142037">
        <w:rPr>
          <w:rFonts w:cs="Arial"/>
          <w:lang w:val="en-US"/>
        </w:rPr>
        <w:t xml:space="preserve">Design hazards represent potential sources of harm or danger </w:t>
      </w:r>
      <w:r w:rsidR="00AE045F" w:rsidRPr="00142037">
        <w:rPr>
          <w:rFonts w:cs="Arial"/>
          <w:lang w:val="en-US"/>
        </w:rPr>
        <w:t xml:space="preserve">to people or the environment </w:t>
      </w:r>
      <w:r w:rsidRPr="00142037">
        <w:rPr>
          <w:rFonts w:cs="Arial"/>
          <w:lang w:val="en-US"/>
        </w:rPr>
        <w:t xml:space="preserve">that can arise from the design </w:t>
      </w:r>
      <w:r w:rsidR="00EB62E6" w:rsidRPr="00142037">
        <w:rPr>
          <w:rFonts w:cs="Arial"/>
          <w:lang w:val="en-US"/>
        </w:rPr>
        <w:t>of</w:t>
      </w:r>
      <w:r w:rsidRPr="00142037">
        <w:rPr>
          <w:rFonts w:cs="Arial"/>
          <w:lang w:val="en-US"/>
        </w:rPr>
        <w:t xml:space="preserve"> </w:t>
      </w:r>
      <w:r w:rsidR="00987DEB" w:rsidRPr="00142037">
        <w:rPr>
          <w:rFonts w:cs="Arial"/>
          <w:lang w:val="en-US"/>
        </w:rPr>
        <w:t xml:space="preserve">built environment </w:t>
      </w:r>
      <w:r w:rsidRPr="00142037">
        <w:rPr>
          <w:rFonts w:cs="Arial"/>
          <w:lang w:val="en-US"/>
        </w:rPr>
        <w:t>projects. Understanding these hazards</w:t>
      </w:r>
      <w:r w:rsidR="0093629B" w:rsidRPr="00142037">
        <w:rPr>
          <w:rFonts w:cs="Arial"/>
          <w:lang w:val="en-US"/>
        </w:rPr>
        <w:t xml:space="preserve"> and how to identify them,</w:t>
      </w:r>
      <w:r w:rsidRPr="00142037">
        <w:rPr>
          <w:rFonts w:cs="Arial"/>
          <w:lang w:val="en-US"/>
        </w:rPr>
        <w:t xml:space="preserve"> is fundamental to effectively managing </w:t>
      </w:r>
      <w:r w:rsidR="0093629B" w:rsidRPr="00142037">
        <w:rPr>
          <w:rFonts w:cs="Arial"/>
          <w:lang w:val="en-US"/>
        </w:rPr>
        <w:t xml:space="preserve">design </w:t>
      </w:r>
      <w:r w:rsidRPr="00142037">
        <w:rPr>
          <w:rFonts w:cs="Arial"/>
          <w:lang w:val="en-US"/>
        </w:rPr>
        <w:t>risk</w:t>
      </w:r>
      <w:r w:rsidR="0093629B" w:rsidRPr="00142037">
        <w:rPr>
          <w:rFonts w:cs="Arial"/>
          <w:lang w:val="en-US"/>
        </w:rPr>
        <w:t>s</w:t>
      </w:r>
      <w:r w:rsidRPr="00142037">
        <w:rPr>
          <w:rFonts w:cs="Arial"/>
          <w:lang w:val="en-US"/>
        </w:rPr>
        <w:t>.</w:t>
      </w:r>
    </w:p>
    <w:p w14:paraId="677338D4" w14:textId="5AA00FBB" w:rsidR="00F03347" w:rsidRPr="00142037" w:rsidRDefault="00D87EFC" w:rsidP="001B4971">
      <w:pPr>
        <w:pStyle w:val="Heading3"/>
        <w:ind w:left="567" w:hanging="567"/>
      </w:pPr>
      <w:bookmarkStart w:id="30" w:name="_Toc182390286"/>
      <w:r w:rsidRPr="00142037">
        <w:t xml:space="preserve">Difference Between </w:t>
      </w:r>
      <w:r w:rsidR="00F03347" w:rsidRPr="00142037">
        <w:t xml:space="preserve">Hazards </w:t>
      </w:r>
      <w:r w:rsidRPr="00142037">
        <w:t xml:space="preserve">and </w:t>
      </w:r>
      <w:r w:rsidR="00F03347" w:rsidRPr="00142037">
        <w:t>Risks</w:t>
      </w:r>
      <w:bookmarkEnd w:id="30"/>
    </w:p>
    <w:p w14:paraId="4A581D98" w14:textId="1D7B6E00" w:rsidR="00F03347" w:rsidRPr="00142037" w:rsidRDefault="00F03347" w:rsidP="00F03347">
      <w:pPr>
        <w:rPr>
          <w:rFonts w:cs="Arial"/>
          <w:lang w:val="en-US"/>
        </w:rPr>
      </w:pPr>
      <w:r w:rsidRPr="00142037">
        <w:rPr>
          <w:rFonts w:cs="Arial"/>
          <w:lang w:val="en-US"/>
        </w:rPr>
        <w:t>It</w:t>
      </w:r>
      <w:r w:rsidR="00223FFC" w:rsidRPr="00142037">
        <w:rPr>
          <w:rFonts w:cs="Arial"/>
          <w:lang w:val="en-US"/>
        </w:rPr>
        <w:t xml:space="preserve"> is</w:t>
      </w:r>
      <w:r w:rsidRPr="00142037">
        <w:rPr>
          <w:rFonts w:cs="Arial"/>
          <w:lang w:val="en-US"/>
        </w:rPr>
        <w:t xml:space="preserve"> important to understand the difference between hazards and risks:</w:t>
      </w:r>
    </w:p>
    <w:tbl>
      <w:tblPr>
        <w:tblStyle w:val="GridTable4-Accent1"/>
        <w:tblpPr w:leftFromText="180" w:rightFromText="180" w:vertAnchor="text" w:horzAnchor="margin" w:tblpX="108" w:tblpY="65"/>
        <w:tblW w:w="9634" w:type="dxa"/>
        <w:tblLook w:val="0620" w:firstRow="1" w:lastRow="0" w:firstColumn="0" w:lastColumn="0" w:noHBand="1" w:noVBand="1"/>
      </w:tblPr>
      <w:tblGrid>
        <w:gridCol w:w="5382"/>
        <w:gridCol w:w="4252"/>
      </w:tblGrid>
      <w:tr w:rsidR="006E706F" w:rsidRPr="00142037" w14:paraId="369E3BB5" w14:textId="77777777" w:rsidTr="00CC2AC4">
        <w:trPr>
          <w:cnfStyle w:val="100000000000" w:firstRow="1" w:lastRow="0" w:firstColumn="0" w:lastColumn="0" w:oddVBand="0" w:evenVBand="0" w:oddHBand="0" w:evenHBand="0" w:firstRowFirstColumn="0" w:firstRowLastColumn="0" w:lastRowFirstColumn="0" w:lastRowLastColumn="0"/>
        </w:trPr>
        <w:tc>
          <w:tcPr>
            <w:tcW w:w="5382" w:type="dxa"/>
          </w:tcPr>
          <w:p w14:paraId="3193E434" w14:textId="77777777" w:rsidR="006E706F" w:rsidRPr="00142037" w:rsidRDefault="006E706F" w:rsidP="006E706F">
            <w:pPr>
              <w:spacing w:before="60" w:after="60" w:line="240" w:lineRule="auto"/>
              <w:jc w:val="center"/>
              <w:rPr>
                <w:rFonts w:cs="Arial"/>
                <w:b w:val="0"/>
                <w:bCs w:val="0"/>
                <w:lang w:val="en-US"/>
              </w:rPr>
            </w:pPr>
            <w:r w:rsidRPr="00142037">
              <w:rPr>
                <w:rFonts w:cs="Arial"/>
                <w:lang w:val="en-US"/>
              </w:rPr>
              <w:t>Hazard</w:t>
            </w:r>
          </w:p>
        </w:tc>
        <w:tc>
          <w:tcPr>
            <w:tcW w:w="4252" w:type="dxa"/>
          </w:tcPr>
          <w:p w14:paraId="11A65F2F" w14:textId="77777777" w:rsidR="006E706F" w:rsidRPr="00142037" w:rsidRDefault="006E706F" w:rsidP="006E706F">
            <w:pPr>
              <w:spacing w:before="60" w:after="60" w:line="240" w:lineRule="auto"/>
              <w:jc w:val="center"/>
              <w:rPr>
                <w:rFonts w:cs="Arial"/>
                <w:b w:val="0"/>
                <w:bCs w:val="0"/>
                <w:lang w:val="en-US"/>
              </w:rPr>
            </w:pPr>
            <w:r w:rsidRPr="00142037">
              <w:rPr>
                <w:rFonts w:cs="Arial"/>
                <w:lang w:val="en-US"/>
              </w:rPr>
              <w:t>Risk</w:t>
            </w:r>
          </w:p>
        </w:tc>
      </w:tr>
      <w:tr w:rsidR="006E706F" w:rsidRPr="00142037" w14:paraId="2C713B9D" w14:textId="77777777" w:rsidTr="00CC2AC4">
        <w:tc>
          <w:tcPr>
            <w:tcW w:w="5382" w:type="dxa"/>
          </w:tcPr>
          <w:p w14:paraId="6F6559FB" w14:textId="2FBFA89C" w:rsidR="006E706F" w:rsidRPr="00142037" w:rsidRDefault="006E706F" w:rsidP="006E706F">
            <w:pPr>
              <w:spacing w:before="60" w:after="60"/>
              <w:jc w:val="center"/>
              <w:rPr>
                <w:rFonts w:cs="Arial"/>
                <w:lang w:val="en-US"/>
              </w:rPr>
            </w:pPr>
            <w:r w:rsidRPr="00142037">
              <w:rPr>
                <w:rFonts w:cs="Arial"/>
                <w:lang w:val="en-US"/>
              </w:rPr>
              <w:t>A potential source of harm or damage that directly arises from the design of a structure, system, or process</w:t>
            </w:r>
          </w:p>
        </w:tc>
        <w:tc>
          <w:tcPr>
            <w:tcW w:w="4252" w:type="dxa"/>
          </w:tcPr>
          <w:p w14:paraId="1E39DA1D" w14:textId="2BE9F2F4" w:rsidR="006E706F" w:rsidRPr="00142037" w:rsidRDefault="006E706F" w:rsidP="006E706F">
            <w:pPr>
              <w:spacing w:before="60" w:after="60"/>
              <w:jc w:val="center"/>
              <w:rPr>
                <w:rFonts w:cs="Arial"/>
                <w:lang w:val="en-US"/>
              </w:rPr>
            </w:pPr>
            <w:r w:rsidRPr="00142037">
              <w:rPr>
                <w:rFonts w:cs="Arial"/>
                <w:lang w:val="en-US"/>
              </w:rPr>
              <w:t>The combination of the probability and the severity of a hazard occurring</w:t>
            </w:r>
          </w:p>
        </w:tc>
      </w:tr>
    </w:tbl>
    <w:p w14:paraId="53FE823C" w14:textId="47A40784" w:rsidR="00595586" w:rsidRPr="00142037" w:rsidRDefault="00595586" w:rsidP="00595586">
      <w:pPr>
        <w:pStyle w:val="Caption"/>
        <w:rPr>
          <w:rFonts w:cs="Arial"/>
          <w:color w:val="auto"/>
          <w:lang w:val="en-US"/>
        </w:rPr>
      </w:pPr>
      <w:bookmarkStart w:id="31" w:name="_Toc144810804"/>
      <w:bookmarkStart w:id="32" w:name="_Toc144813649"/>
      <w:bookmarkStart w:id="33" w:name="_Toc144818545"/>
      <w:bookmarkStart w:id="34" w:name="_Toc144818579"/>
      <w:bookmarkStart w:id="35" w:name="_Toc144820428"/>
      <w:bookmarkStart w:id="36" w:name="_Toc144822486"/>
      <w:bookmarkStart w:id="37" w:name="_Toc144822571"/>
      <w:bookmarkStart w:id="38" w:name="_Toc144822611"/>
      <w:bookmarkStart w:id="39" w:name="_Toc144826935"/>
      <w:bookmarkStart w:id="40" w:name="_Toc145312798"/>
      <w:bookmarkStart w:id="41" w:name="_Toc159243668"/>
      <w:bookmarkStart w:id="42" w:name="_Toc178853397"/>
      <w:bookmarkStart w:id="43" w:name="_Toc178853434"/>
      <w:bookmarkStart w:id="44" w:name="_Toc182386242"/>
      <w:bookmarkStart w:id="45" w:name="_Toc182390305"/>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3</w:t>
      </w:r>
      <w:r w:rsidRPr="00142037">
        <w:rPr>
          <w:rFonts w:cs="Arial"/>
          <w:color w:val="auto"/>
          <w:lang w:val="en-US"/>
        </w:rPr>
        <w:fldChar w:fldCharType="end"/>
      </w:r>
      <w:r w:rsidRPr="00142037">
        <w:rPr>
          <w:rFonts w:cs="Arial"/>
          <w:color w:val="auto"/>
          <w:lang w:val="en-US"/>
        </w:rPr>
        <w:t xml:space="preserve"> Difference </w:t>
      </w:r>
      <w:r w:rsidR="003B3C6F" w:rsidRPr="00142037">
        <w:rPr>
          <w:rFonts w:cs="Arial"/>
          <w:color w:val="auto"/>
          <w:lang w:val="en-US"/>
        </w:rPr>
        <w:t>B</w:t>
      </w:r>
      <w:r w:rsidRPr="00142037">
        <w:rPr>
          <w:rFonts w:cs="Arial"/>
          <w:color w:val="auto"/>
          <w:lang w:val="en-US"/>
        </w:rPr>
        <w:t xml:space="preserve">etween a </w:t>
      </w:r>
      <w:r w:rsidR="003B3C6F" w:rsidRPr="00142037">
        <w:rPr>
          <w:rFonts w:cs="Arial"/>
          <w:color w:val="auto"/>
          <w:lang w:val="en-US"/>
        </w:rPr>
        <w:t>H</w:t>
      </w:r>
      <w:r w:rsidRPr="00142037">
        <w:rPr>
          <w:rFonts w:cs="Arial"/>
          <w:color w:val="auto"/>
          <w:lang w:val="en-US"/>
        </w:rPr>
        <w:t xml:space="preserve">azard and a </w:t>
      </w:r>
      <w:r w:rsidR="003B3C6F" w:rsidRPr="00142037">
        <w:rPr>
          <w:rFonts w:cs="Arial"/>
          <w:color w:val="auto"/>
          <w:lang w:val="en-US"/>
        </w:rPr>
        <w:t>R</w:t>
      </w:r>
      <w:r w:rsidRPr="00142037">
        <w:rPr>
          <w:rFonts w:cs="Arial"/>
          <w:color w:val="auto"/>
          <w:lang w:val="en-US"/>
        </w:rPr>
        <w:t>isk</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1740567" w14:textId="36FE4735" w:rsidR="006E706F" w:rsidRPr="00142037" w:rsidRDefault="006E706F" w:rsidP="001B4971">
      <w:pPr>
        <w:pStyle w:val="Heading3"/>
        <w:ind w:left="567" w:hanging="567"/>
      </w:pPr>
      <w:bookmarkStart w:id="46" w:name="_Toc182390287"/>
      <w:r w:rsidRPr="00142037">
        <w:t>What is Design Risk Management</w:t>
      </w:r>
      <w:bookmarkEnd w:id="46"/>
      <w:r w:rsidRPr="00142037">
        <w:t xml:space="preserve"> </w:t>
      </w:r>
    </w:p>
    <w:p w14:paraId="64737061" w14:textId="03C471D4" w:rsidR="00F03347" w:rsidRPr="00142037" w:rsidRDefault="00F03347" w:rsidP="003B3C6F">
      <w:pPr>
        <w:rPr>
          <w:rFonts w:cs="Arial"/>
          <w:lang w:val="en-US"/>
        </w:rPr>
      </w:pPr>
      <w:r w:rsidRPr="00142037">
        <w:rPr>
          <w:rFonts w:cs="Arial"/>
          <w:lang w:val="en-US"/>
        </w:rPr>
        <w:t xml:space="preserve">Design risk management is the process of identifying, assessing, and controlling design hazards and </w:t>
      </w:r>
      <w:r w:rsidR="006113EE" w:rsidRPr="00142037">
        <w:rPr>
          <w:rFonts w:cs="Arial"/>
          <w:lang w:val="en-US"/>
        </w:rPr>
        <w:t xml:space="preserve">design </w:t>
      </w:r>
      <w:r w:rsidRPr="00142037">
        <w:rPr>
          <w:rFonts w:cs="Arial"/>
          <w:lang w:val="en-US"/>
        </w:rPr>
        <w:t xml:space="preserve">risks to ensure that the design can be built, used, maintained and eventually decommissioned or demolished without negatively affecting the health and safety of those involved in the construction process, the end user or the environment. </w:t>
      </w:r>
    </w:p>
    <w:p w14:paraId="6150CB5F" w14:textId="3FA62568" w:rsidR="00D014AD" w:rsidRPr="00142037" w:rsidRDefault="00D014AD" w:rsidP="001B4971">
      <w:pPr>
        <w:pStyle w:val="Heading3"/>
        <w:ind w:left="567" w:hanging="567"/>
      </w:pPr>
      <w:bookmarkStart w:id="47" w:name="_Toc182390288"/>
      <w:r w:rsidRPr="00142037">
        <w:t>What is a Design Hazard</w:t>
      </w:r>
      <w:bookmarkEnd w:id="47"/>
    </w:p>
    <w:p w14:paraId="7396F2DF" w14:textId="3341E319" w:rsidR="00D014AD" w:rsidRPr="00142037" w:rsidRDefault="00F66D9E" w:rsidP="00D014AD">
      <w:pPr>
        <w:rPr>
          <w:rFonts w:cs="Arial"/>
          <w:lang w:val="en-US"/>
        </w:rPr>
      </w:pPr>
      <w:r w:rsidRPr="00142037">
        <w:rPr>
          <w:rFonts w:cs="Arial"/>
          <w:lang w:val="en-US"/>
        </w:rPr>
        <w:t>D</w:t>
      </w:r>
      <w:r w:rsidR="00D014AD" w:rsidRPr="00142037">
        <w:rPr>
          <w:rFonts w:cs="Arial"/>
          <w:lang w:val="en-US"/>
        </w:rPr>
        <w:t>esign hazards may be identified as follows:</w:t>
      </w:r>
    </w:p>
    <w:p w14:paraId="00F03C6B" w14:textId="33E1BECD" w:rsidR="00D014AD" w:rsidRPr="00142037" w:rsidRDefault="00D014AD" w:rsidP="00875703">
      <w:pPr>
        <w:pStyle w:val="ListParagraph"/>
        <w:numPr>
          <w:ilvl w:val="0"/>
          <w:numId w:val="8"/>
        </w:numPr>
        <w:tabs>
          <w:tab w:val="clear" w:pos="765"/>
          <w:tab w:val="num" w:pos="426"/>
        </w:tabs>
        <w:spacing w:before="60" w:after="60"/>
        <w:ind w:left="426" w:hanging="426"/>
        <w:rPr>
          <w:rFonts w:cs="Arial"/>
          <w:lang w:val="en-US"/>
        </w:rPr>
      </w:pPr>
      <w:r w:rsidRPr="00142037">
        <w:rPr>
          <w:rFonts w:cs="Arial"/>
          <w:u w:val="single"/>
          <w:lang w:val="en-US"/>
        </w:rPr>
        <w:t>Health in design</w:t>
      </w:r>
      <w:r w:rsidRPr="00142037">
        <w:rPr>
          <w:rFonts w:cs="Arial"/>
          <w:lang w:val="en-US"/>
        </w:rPr>
        <w:t xml:space="preserve">: The impact of design decisions on how </w:t>
      </w:r>
      <w:r w:rsidR="006E706F" w:rsidRPr="00142037">
        <w:rPr>
          <w:rFonts w:cs="Arial"/>
          <w:lang w:val="en-US"/>
        </w:rPr>
        <w:t>it</w:t>
      </w:r>
      <w:r w:rsidRPr="00142037">
        <w:rPr>
          <w:rFonts w:cs="Arial"/>
          <w:lang w:val="en-US"/>
        </w:rPr>
        <w:t xml:space="preserve"> can positively (or negatively) affect </w:t>
      </w:r>
      <w:r w:rsidR="006E706F" w:rsidRPr="00142037">
        <w:rPr>
          <w:rFonts w:cs="Arial"/>
          <w:lang w:val="en-US"/>
        </w:rPr>
        <w:t xml:space="preserve">the </w:t>
      </w:r>
      <w:r w:rsidRPr="00142037">
        <w:rPr>
          <w:rFonts w:cs="Arial"/>
          <w:lang w:val="en-US"/>
        </w:rPr>
        <w:t>health of construction workers and end users</w:t>
      </w:r>
      <w:r w:rsidR="004B045F" w:rsidRPr="00142037">
        <w:rPr>
          <w:rFonts w:cs="Arial"/>
          <w:lang w:val="en-US"/>
        </w:rPr>
        <w:t xml:space="preserve"> over the asset’s whole lifecycle</w:t>
      </w:r>
      <w:r w:rsidRPr="00142037">
        <w:rPr>
          <w:rFonts w:cs="Arial"/>
          <w:lang w:val="en-US"/>
        </w:rPr>
        <w:t xml:space="preserve">: </w:t>
      </w:r>
    </w:p>
    <w:p w14:paraId="1B4A7B76" w14:textId="770223A6" w:rsidR="00D014AD" w:rsidRPr="00142037" w:rsidRDefault="00D014AD" w:rsidP="00242BB8">
      <w:pPr>
        <w:pStyle w:val="ListParagraph"/>
        <w:numPr>
          <w:ilvl w:val="0"/>
          <w:numId w:val="7"/>
        </w:numPr>
        <w:spacing w:before="60" w:after="60"/>
        <w:ind w:left="851" w:hanging="425"/>
        <w:rPr>
          <w:rFonts w:cs="Arial"/>
          <w:lang w:val="en-US"/>
        </w:rPr>
      </w:pPr>
      <w:r w:rsidRPr="00142037">
        <w:rPr>
          <w:rFonts w:cs="Arial"/>
          <w:lang w:val="en-US"/>
        </w:rPr>
        <w:t>Occupational Diseas</w:t>
      </w:r>
      <w:r w:rsidR="00355DF2" w:rsidRPr="00142037">
        <w:rPr>
          <w:rFonts w:cs="Arial"/>
          <w:lang w:val="en-US"/>
        </w:rPr>
        <w:t>e</w:t>
      </w:r>
      <w:r w:rsidRPr="00142037">
        <w:rPr>
          <w:rFonts w:cs="Arial"/>
          <w:lang w:val="en-US"/>
        </w:rPr>
        <w:t xml:space="preserve">: Work activities or environments which may cause occupational diseases or cancers.  </w:t>
      </w:r>
    </w:p>
    <w:p w14:paraId="136F2641" w14:textId="7E7E1482" w:rsidR="00D014AD" w:rsidRPr="00142037" w:rsidRDefault="00D014AD" w:rsidP="00242BB8">
      <w:pPr>
        <w:pStyle w:val="ListParagraph"/>
        <w:numPr>
          <w:ilvl w:val="0"/>
          <w:numId w:val="7"/>
        </w:numPr>
        <w:spacing w:before="60" w:after="60"/>
        <w:ind w:left="851" w:hanging="425"/>
        <w:rPr>
          <w:rFonts w:cs="Arial"/>
          <w:lang w:val="en-US"/>
        </w:rPr>
      </w:pPr>
      <w:r w:rsidRPr="00142037">
        <w:rPr>
          <w:rFonts w:cs="Arial"/>
          <w:lang w:val="en-US"/>
        </w:rPr>
        <w:t xml:space="preserve">Mental Health and Wellbeing: Design to benefit the mental health and wellbeing of all persons who will interact with the asset over its design life. </w:t>
      </w:r>
    </w:p>
    <w:p w14:paraId="4ADF6065" w14:textId="77777777" w:rsidR="0098309D" w:rsidRPr="00142037" w:rsidRDefault="00D014AD" w:rsidP="0098309D">
      <w:pPr>
        <w:pStyle w:val="ListParagraph"/>
        <w:tabs>
          <w:tab w:val="clear" w:pos="765"/>
          <w:tab w:val="num" w:pos="426"/>
        </w:tabs>
        <w:spacing w:before="60" w:after="60"/>
        <w:ind w:left="426" w:hanging="426"/>
        <w:rPr>
          <w:rFonts w:cs="Arial"/>
          <w:lang w:val="en-US"/>
        </w:rPr>
      </w:pPr>
      <w:r w:rsidRPr="00142037">
        <w:rPr>
          <w:rFonts w:cs="Arial"/>
          <w:u w:val="single"/>
          <w:lang w:val="en-US"/>
        </w:rPr>
        <w:t>Safety in design:</w:t>
      </w:r>
      <w:r w:rsidRPr="00142037">
        <w:rPr>
          <w:rFonts w:cs="Arial"/>
          <w:lang w:val="en-US"/>
        </w:rPr>
        <w:t xml:space="preserve"> The impact of design decisions taken on the selection of materials and equipment, construction sequencing, arrangements and methodologies, which can positively (or negatively) </w:t>
      </w:r>
      <w:r w:rsidR="001602C4" w:rsidRPr="00142037">
        <w:rPr>
          <w:rFonts w:cs="Arial"/>
          <w:lang w:val="en-US"/>
        </w:rPr>
        <w:t>affect</w:t>
      </w:r>
      <w:r w:rsidRPr="00142037">
        <w:rPr>
          <w:rFonts w:cs="Arial"/>
          <w:lang w:val="en-US"/>
        </w:rPr>
        <w:t xml:space="preserve"> the safety of construction workers and end users</w:t>
      </w:r>
      <w:r w:rsidR="004B045F" w:rsidRPr="00142037">
        <w:rPr>
          <w:rFonts w:cs="Arial"/>
          <w:lang w:val="en-US"/>
        </w:rPr>
        <w:t xml:space="preserve"> over asset’s whole lifecycle</w:t>
      </w:r>
      <w:r w:rsidRPr="00142037">
        <w:rPr>
          <w:rFonts w:cs="Arial"/>
          <w:lang w:val="en-US"/>
        </w:rPr>
        <w:t xml:space="preserve">.    </w:t>
      </w:r>
    </w:p>
    <w:p w14:paraId="268C3FC1" w14:textId="2551B6D2" w:rsidR="0098309D" w:rsidRPr="00142037" w:rsidRDefault="00D014AD" w:rsidP="0098309D">
      <w:pPr>
        <w:pStyle w:val="ListParagraph"/>
        <w:tabs>
          <w:tab w:val="clear" w:pos="765"/>
          <w:tab w:val="num" w:pos="426"/>
        </w:tabs>
        <w:spacing w:before="60" w:after="60"/>
        <w:ind w:left="426" w:hanging="426"/>
        <w:rPr>
          <w:rFonts w:cs="Arial"/>
          <w:lang w:val="en-US"/>
        </w:rPr>
      </w:pPr>
      <w:r w:rsidRPr="00142037">
        <w:rPr>
          <w:rFonts w:cs="Arial"/>
          <w:u w:val="single"/>
          <w:lang w:val="en-US"/>
        </w:rPr>
        <w:t>Environment in desig</w:t>
      </w:r>
      <w:r w:rsidR="00355DF2" w:rsidRPr="00142037">
        <w:rPr>
          <w:rFonts w:cs="Arial"/>
          <w:u w:val="single"/>
          <w:lang w:val="en-US"/>
        </w:rPr>
        <w:t>n</w:t>
      </w:r>
      <w:r w:rsidRPr="00142037">
        <w:rPr>
          <w:rFonts w:cs="Arial"/>
          <w:u w:val="single"/>
          <w:lang w:val="en-US"/>
        </w:rPr>
        <w:t>:</w:t>
      </w:r>
      <w:r w:rsidRPr="00142037">
        <w:rPr>
          <w:rFonts w:cs="Arial"/>
          <w:lang w:val="en-US"/>
        </w:rPr>
        <w:t xml:space="preserve"> </w:t>
      </w:r>
      <w:r w:rsidR="0098309D" w:rsidRPr="00142037">
        <w:rPr>
          <w:rFonts w:cs="Arial"/>
          <w:lang w:val="en-US"/>
        </w:rPr>
        <w:t>Positive (or negative) influence of design on:</w:t>
      </w:r>
    </w:p>
    <w:p w14:paraId="6D7697DE" w14:textId="77777777" w:rsidR="0098309D" w:rsidRPr="00142037" w:rsidRDefault="0098309D" w:rsidP="00242BB8">
      <w:pPr>
        <w:pStyle w:val="Para0"/>
        <w:numPr>
          <w:ilvl w:val="0"/>
          <w:numId w:val="34"/>
        </w:numPr>
        <w:tabs>
          <w:tab w:val="left" w:pos="1985"/>
        </w:tabs>
        <w:spacing w:before="0" w:line="264" w:lineRule="auto"/>
        <w:ind w:left="851" w:hanging="425"/>
        <w:rPr>
          <w:rFonts w:ascii="Arial" w:hAnsi="Arial" w:cs="Arial"/>
        </w:rPr>
      </w:pPr>
      <w:r w:rsidRPr="00142037">
        <w:rPr>
          <w:rFonts w:ascii="Arial" w:hAnsi="Arial" w:cs="Arial"/>
        </w:rPr>
        <w:t>Ensuring compliance with legislative and regulatory requirements as a minimum,</w:t>
      </w:r>
    </w:p>
    <w:p w14:paraId="79AD07CC" w14:textId="77777777" w:rsidR="0098309D" w:rsidRPr="00142037" w:rsidRDefault="0098309D" w:rsidP="00242BB8">
      <w:pPr>
        <w:pStyle w:val="Para0"/>
        <w:numPr>
          <w:ilvl w:val="0"/>
          <w:numId w:val="34"/>
        </w:numPr>
        <w:tabs>
          <w:tab w:val="left" w:pos="1985"/>
        </w:tabs>
        <w:spacing w:before="0" w:line="264" w:lineRule="auto"/>
        <w:ind w:left="851" w:hanging="425"/>
        <w:rPr>
          <w:rFonts w:ascii="Arial" w:hAnsi="Arial" w:cs="Arial"/>
        </w:rPr>
      </w:pPr>
      <w:r w:rsidRPr="00142037">
        <w:rPr>
          <w:rFonts w:ascii="Arial" w:hAnsi="Arial" w:cs="Arial"/>
        </w:rPr>
        <w:t xml:space="preserve">Protecting and enhancing the local environment and </w:t>
      </w:r>
    </w:p>
    <w:p w14:paraId="7E110987" w14:textId="77777777" w:rsidR="0098309D" w:rsidRPr="00142037" w:rsidRDefault="0098309D" w:rsidP="00242BB8">
      <w:pPr>
        <w:pStyle w:val="Para0"/>
        <w:numPr>
          <w:ilvl w:val="0"/>
          <w:numId w:val="34"/>
        </w:numPr>
        <w:tabs>
          <w:tab w:val="left" w:pos="1985"/>
        </w:tabs>
        <w:spacing w:before="0" w:line="264" w:lineRule="auto"/>
        <w:ind w:left="851" w:hanging="425"/>
        <w:rPr>
          <w:rFonts w:ascii="Arial" w:hAnsi="Arial" w:cs="Arial"/>
        </w:rPr>
      </w:pPr>
      <w:r w:rsidRPr="00142037">
        <w:rPr>
          <w:rFonts w:ascii="Arial" w:hAnsi="Arial" w:cs="Arial"/>
        </w:rPr>
        <w:t xml:space="preserve">Preventing pollution.  </w:t>
      </w:r>
    </w:p>
    <w:p w14:paraId="0EEC6824" w14:textId="6EA779F3" w:rsidR="00D014AD" w:rsidRPr="00142037" w:rsidRDefault="00D014AD" w:rsidP="001B4971">
      <w:pPr>
        <w:pStyle w:val="Heading3"/>
        <w:ind w:left="567" w:hanging="567"/>
      </w:pPr>
      <w:bookmarkStart w:id="48" w:name="_Toc182390289"/>
      <w:r w:rsidRPr="00142037">
        <w:t>Design Hazards vs Construction Hazards</w:t>
      </w:r>
      <w:bookmarkEnd w:id="48"/>
    </w:p>
    <w:p w14:paraId="6C1C5076" w14:textId="4CCFF2A1" w:rsidR="00676EDC" w:rsidRPr="00142037" w:rsidRDefault="00D014AD" w:rsidP="00D014AD">
      <w:pPr>
        <w:rPr>
          <w:rFonts w:cs="Arial"/>
          <w:lang w:val="en-US"/>
        </w:rPr>
      </w:pPr>
      <w:r w:rsidRPr="00142037">
        <w:rPr>
          <w:rFonts w:cs="Arial"/>
          <w:lang w:val="en-US"/>
        </w:rPr>
        <w:t>Designers must understand the differences between design hazards and construction hazards. The focus of design hazard identification should be on what the designer can do to eliminate or mitigate</w:t>
      </w:r>
      <w:r w:rsidR="00CA188D" w:rsidRPr="00142037">
        <w:rPr>
          <w:rFonts w:cs="Arial"/>
          <w:lang w:val="en-US"/>
        </w:rPr>
        <w:t xml:space="preserve"> the following</w:t>
      </w:r>
      <w:r w:rsidR="00676EDC" w:rsidRPr="00142037">
        <w:rPr>
          <w:rFonts w:cs="Arial"/>
          <w:lang w:val="en-US"/>
        </w:rPr>
        <w:t>:</w:t>
      </w:r>
    </w:p>
    <w:p w14:paraId="4BC03F84" w14:textId="77777777" w:rsidR="00C9463A" w:rsidRPr="00142037" w:rsidRDefault="00676EDC">
      <w:pPr>
        <w:pStyle w:val="ListParagraph"/>
        <w:numPr>
          <w:ilvl w:val="0"/>
          <w:numId w:val="17"/>
        </w:numPr>
        <w:rPr>
          <w:rFonts w:cs="Arial"/>
          <w:lang w:val="en-US"/>
        </w:rPr>
      </w:pPr>
      <w:r w:rsidRPr="00142037">
        <w:rPr>
          <w:rFonts w:cs="Arial"/>
          <w:lang w:val="en-US"/>
        </w:rPr>
        <w:lastRenderedPageBreak/>
        <w:t>E</w:t>
      </w:r>
      <w:r w:rsidR="00D014AD" w:rsidRPr="00142037">
        <w:rPr>
          <w:rFonts w:cs="Arial"/>
          <w:lang w:val="en-US"/>
        </w:rPr>
        <w:t>xisting site</w:t>
      </w:r>
      <w:r w:rsidR="00C9463A" w:rsidRPr="00142037">
        <w:rPr>
          <w:rFonts w:cs="Arial"/>
          <w:lang w:val="en-US"/>
        </w:rPr>
        <w:t xml:space="preserve"> or asset</w:t>
      </w:r>
      <w:r w:rsidR="00D014AD" w:rsidRPr="00142037">
        <w:rPr>
          <w:rFonts w:cs="Arial"/>
          <w:lang w:val="en-US"/>
        </w:rPr>
        <w:t xml:space="preserve"> hazards</w:t>
      </w:r>
      <w:r w:rsidR="00C9463A" w:rsidRPr="00142037">
        <w:rPr>
          <w:rFonts w:cs="Arial"/>
          <w:lang w:val="en-US"/>
        </w:rPr>
        <w:t xml:space="preserve"> </w:t>
      </w:r>
    </w:p>
    <w:p w14:paraId="72F6AF96" w14:textId="50DD101E" w:rsidR="00676EDC" w:rsidRPr="00142037" w:rsidRDefault="00C9463A" w:rsidP="00C9463A">
      <w:pPr>
        <w:pStyle w:val="ListParagraph"/>
        <w:numPr>
          <w:ilvl w:val="0"/>
          <w:numId w:val="0"/>
        </w:numPr>
        <w:ind w:left="720"/>
        <w:rPr>
          <w:rFonts w:cs="Arial"/>
          <w:lang w:val="en-US"/>
        </w:rPr>
      </w:pPr>
      <w:r w:rsidRPr="00142037">
        <w:rPr>
          <w:rFonts w:cs="Arial"/>
          <w:lang w:val="en-US"/>
        </w:rPr>
        <w:t>and/or</w:t>
      </w:r>
    </w:p>
    <w:p w14:paraId="46C52221" w14:textId="1DCD555C" w:rsidR="00DE525C" w:rsidRPr="00142037" w:rsidRDefault="00676EDC" w:rsidP="00D014AD">
      <w:pPr>
        <w:pStyle w:val="ListParagraph"/>
        <w:numPr>
          <w:ilvl w:val="0"/>
          <w:numId w:val="17"/>
        </w:numPr>
        <w:rPr>
          <w:rFonts w:cs="Arial"/>
          <w:lang w:val="en-US"/>
        </w:rPr>
      </w:pPr>
      <w:r w:rsidRPr="00142037">
        <w:rPr>
          <w:rFonts w:cs="Arial"/>
          <w:lang w:val="en-US"/>
        </w:rPr>
        <w:t>H</w:t>
      </w:r>
      <w:r w:rsidR="00D014AD" w:rsidRPr="00142037">
        <w:rPr>
          <w:rFonts w:cs="Arial"/>
          <w:lang w:val="en-US"/>
        </w:rPr>
        <w:t>azards introduced by the design</w:t>
      </w:r>
      <w:r w:rsidR="00B97568" w:rsidRPr="00142037">
        <w:rPr>
          <w:rFonts w:cs="Arial"/>
          <w:lang w:val="en-US"/>
        </w:rPr>
        <w:t xml:space="preserve"> process</w:t>
      </w:r>
      <w:r w:rsidR="001B4E98" w:rsidRPr="00142037">
        <w:rPr>
          <w:rFonts w:cs="Arial"/>
          <w:lang w:val="en-US"/>
        </w:rPr>
        <w:t xml:space="preserve"> that may affect the asset’s whole lifecycle</w:t>
      </w:r>
      <w:r w:rsidR="00DE525C" w:rsidRPr="00142037">
        <w:rPr>
          <w:rFonts w:cs="Arial"/>
          <w:lang w:val="en-US"/>
        </w:rPr>
        <w:t>.</w:t>
      </w:r>
    </w:p>
    <w:tbl>
      <w:tblPr>
        <w:tblStyle w:val="GridTable4-Accent1"/>
        <w:tblpPr w:leftFromText="180" w:rightFromText="180" w:vertAnchor="text" w:horzAnchor="margin" w:tblpXSpec="center" w:tblpY="65"/>
        <w:tblW w:w="9606" w:type="dxa"/>
        <w:tblLook w:val="0620" w:firstRow="1" w:lastRow="0" w:firstColumn="0" w:lastColumn="0" w:noHBand="1" w:noVBand="1"/>
      </w:tblPr>
      <w:tblGrid>
        <w:gridCol w:w="4815"/>
        <w:gridCol w:w="4791"/>
      </w:tblGrid>
      <w:tr w:rsidR="00916325" w:rsidRPr="00142037" w14:paraId="412F48FE" w14:textId="77777777" w:rsidTr="00EC54D2">
        <w:trPr>
          <w:cnfStyle w:val="100000000000" w:firstRow="1" w:lastRow="0" w:firstColumn="0" w:lastColumn="0" w:oddVBand="0" w:evenVBand="0" w:oddHBand="0" w:evenHBand="0" w:firstRowFirstColumn="0" w:firstRowLastColumn="0" w:lastRowFirstColumn="0" w:lastRowLastColumn="0"/>
        </w:trPr>
        <w:tc>
          <w:tcPr>
            <w:tcW w:w="4815" w:type="dxa"/>
          </w:tcPr>
          <w:p w14:paraId="396E40A4" w14:textId="2690B4BB" w:rsidR="00916325" w:rsidRPr="00142037" w:rsidRDefault="00916325" w:rsidP="00E00079">
            <w:pPr>
              <w:spacing w:before="60" w:after="60" w:line="240" w:lineRule="auto"/>
              <w:jc w:val="center"/>
              <w:rPr>
                <w:rFonts w:cs="Arial"/>
                <w:b w:val="0"/>
                <w:bCs w:val="0"/>
                <w:lang w:val="en-US"/>
              </w:rPr>
            </w:pPr>
            <w:r w:rsidRPr="00142037">
              <w:rPr>
                <w:rFonts w:cs="Arial"/>
                <w:lang w:val="en-US"/>
              </w:rPr>
              <w:t>Design Hazards</w:t>
            </w:r>
          </w:p>
        </w:tc>
        <w:tc>
          <w:tcPr>
            <w:tcW w:w="4791" w:type="dxa"/>
          </w:tcPr>
          <w:p w14:paraId="55B2A34B" w14:textId="321AF5A4" w:rsidR="00916325" w:rsidRPr="00142037" w:rsidRDefault="00916325" w:rsidP="00E00079">
            <w:pPr>
              <w:spacing w:before="60" w:after="60" w:line="240" w:lineRule="auto"/>
              <w:jc w:val="center"/>
              <w:rPr>
                <w:rFonts w:cs="Arial"/>
                <w:b w:val="0"/>
                <w:bCs w:val="0"/>
                <w:lang w:val="en-US"/>
              </w:rPr>
            </w:pPr>
            <w:r w:rsidRPr="00142037">
              <w:rPr>
                <w:rFonts w:cs="Arial"/>
                <w:lang w:val="en-US"/>
              </w:rPr>
              <w:t>Construction Hazards</w:t>
            </w:r>
          </w:p>
        </w:tc>
      </w:tr>
      <w:tr w:rsidR="00916325" w:rsidRPr="00142037" w14:paraId="14F7A43F" w14:textId="77777777" w:rsidTr="00E901C2">
        <w:tc>
          <w:tcPr>
            <w:tcW w:w="4815" w:type="dxa"/>
            <w:shd w:val="clear" w:color="auto" w:fill="auto"/>
          </w:tcPr>
          <w:p w14:paraId="4E0FFC75" w14:textId="15F865C6" w:rsidR="00916325" w:rsidRPr="00142037" w:rsidRDefault="00916325" w:rsidP="00E00079">
            <w:pPr>
              <w:spacing w:before="60" w:after="60"/>
              <w:jc w:val="center"/>
              <w:rPr>
                <w:rFonts w:cs="Arial"/>
                <w:lang w:val="en-US"/>
              </w:rPr>
            </w:pPr>
            <w:r w:rsidRPr="00142037">
              <w:rPr>
                <w:rFonts w:cs="Arial"/>
                <w:lang w:val="en-US"/>
              </w:rPr>
              <w:t xml:space="preserve">Conditions, situations, or factors </w:t>
            </w:r>
            <w:r w:rsidR="00101664" w:rsidRPr="00142037">
              <w:rPr>
                <w:rFonts w:cs="Arial"/>
                <w:u w:val="single"/>
                <w:lang w:val="en-US"/>
              </w:rPr>
              <w:t>identified during</w:t>
            </w:r>
            <w:r w:rsidRPr="00142037">
              <w:rPr>
                <w:rFonts w:cs="Arial"/>
                <w:u w:val="single"/>
                <w:lang w:val="en-US"/>
              </w:rPr>
              <w:t xml:space="preserve"> the design of a project</w:t>
            </w:r>
            <w:r w:rsidR="00101664" w:rsidRPr="00142037">
              <w:rPr>
                <w:rFonts w:cs="Arial"/>
                <w:lang w:val="en-US"/>
              </w:rPr>
              <w:t>,</w:t>
            </w:r>
            <w:r w:rsidRPr="00142037">
              <w:rPr>
                <w:rFonts w:cs="Arial"/>
                <w:lang w:val="en-US"/>
              </w:rPr>
              <w:t xml:space="preserve"> that have the potential to cause harm to</w:t>
            </w:r>
            <w:r w:rsidR="00E53E91" w:rsidRPr="00142037">
              <w:rPr>
                <w:rFonts w:cs="Arial"/>
                <w:lang w:val="en-US"/>
              </w:rPr>
              <w:t xml:space="preserve"> </w:t>
            </w:r>
            <w:r w:rsidR="00235AF2" w:rsidRPr="00142037">
              <w:rPr>
                <w:rFonts w:cs="Arial"/>
                <w:lang w:val="en-US"/>
              </w:rPr>
              <w:t>people</w:t>
            </w:r>
            <w:r w:rsidRPr="00142037">
              <w:rPr>
                <w:rFonts w:cs="Arial"/>
                <w:lang w:val="en-US"/>
              </w:rPr>
              <w:t xml:space="preserve"> or the environment.</w:t>
            </w:r>
          </w:p>
        </w:tc>
        <w:tc>
          <w:tcPr>
            <w:tcW w:w="4791" w:type="dxa"/>
            <w:shd w:val="clear" w:color="auto" w:fill="auto"/>
          </w:tcPr>
          <w:p w14:paraId="5654F995" w14:textId="26D0326A" w:rsidR="00916325" w:rsidRPr="00142037" w:rsidRDefault="00943D2B" w:rsidP="00E00079">
            <w:pPr>
              <w:spacing w:before="60" w:after="60"/>
              <w:jc w:val="center"/>
              <w:rPr>
                <w:rFonts w:cs="Arial"/>
                <w:lang w:val="en-US"/>
              </w:rPr>
            </w:pPr>
            <w:r w:rsidRPr="00142037">
              <w:rPr>
                <w:rFonts w:cs="Arial"/>
                <w:lang w:val="en-US"/>
              </w:rPr>
              <w:t>Dangers</w:t>
            </w:r>
            <w:r w:rsidR="00101664" w:rsidRPr="00142037">
              <w:rPr>
                <w:rFonts w:cs="Arial"/>
                <w:lang w:val="en-US"/>
              </w:rPr>
              <w:t xml:space="preserve">, circumstances, or activities </w:t>
            </w:r>
            <w:r w:rsidR="007855FE" w:rsidRPr="00142037">
              <w:rPr>
                <w:rFonts w:cs="Arial"/>
                <w:u w:val="single"/>
                <w:lang w:val="en-US"/>
              </w:rPr>
              <w:t>of</w:t>
            </w:r>
            <w:r w:rsidR="00101664" w:rsidRPr="00142037">
              <w:rPr>
                <w:rFonts w:cs="Arial"/>
                <w:u w:val="single"/>
                <w:lang w:val="en-US"/>
              </w:rPr>
              <w:t xml:space="preserve"> construction work</w:t>
            </w:r>
            <w:r w:rsidR="00101664" w:rsidRPr="00142037">
              <w:rPr>
                <w:rFonts w:cs="Arial"/>
                <w:lang w:val="en-US"/>
              </w:rPr>
              <w:t xml:space="preserve"> that </w:t>
            </w:r>
            <w:r w:rsidR="00E901C2" w:rsidRPr="00142037">
              <w:rPr>
                <w:rFonts w:cs="Arial"/>
                <w:lang w:val="en-US"/>
              </w:rPr>
              <w:t>have</w:t>
            </w:r>
            <w:r w:rsidR="00101664" w:rsidRPr="00142037">
              <w:rPr>
                <w:rFonts w:cs="Arial"/>
                <w:lang w:val="en-US"/>
              </w:rPr>
              <w:t xml:space="preserve"> the potential to cause harm </w:t>
            </w:r>
            <w:r w:rsidR="00235AF2" w:rsidRPr="00142037">
              <w:rPr>
                <w:rFonts w:cs="Arial"/>
                <w:lang w:val="en-US"/>
              </w:rPr>
              <w:t>people</w:t>
            </w:r>
            <w:r w:rsidR="00FE4CC4" w:rsidRPr="00142037">
              <w:rPr>
                <w:rFonts w:cs="Arial"/>
                <w:lang w:val="en-US"/>
              </w:rPr>
              <w:t xml:space="preserve"> or</w:t>
            </w:r>
            <w:r w:rsidR="00101664" w:rsidRPr="00142037">
              <w:rPr>
                <w:rFonts w:cs="Arial"/>
                <w:lang w:val="en-US"/>
              </w:rPr>
              <w:t xml:space="preserve"> the environment</w:t>
            </w:r>
          </w:p>
        </w:tc>
      </w:tr>
    </w:tbl>
    <w:p w14:paraId="43F36029" w14:textId="35600DBE" w:rsidR="002373D1" w:rsidRPr="00142037" w:rsidRDefault="002373D1" w:rsidP="002373D1">
      <w:pPr>
        <w:pStyle w:val="Caption"/>
        <w:rPr>
          <w:rFonts w:cs="Arial"/>
          <w:color w:val="auto"/>
          <w:lang w:val="en-US"/>
        </w:rPr>
      </w:pPr>
      <w:bookmarkStart w:id="49" w:name="_Toc144810805"/>
      <w:bookmarkStart w:id="50" w:name="_Toc144813650"/>
      <w:bookmarkStart w:id="51" w:name="_Toc144818546"/>
      <w:bookmarkStart w:id="52" w:name="_Toc144818580"/>
      <w:bookmarkStart w:id="53" w:name="_Toc144820429"/>
      <w:bookmarkStart w:id="54" w:name="_Toc144822487"/>
      <w:bookmarkStart w:id="55" w:name="_Toc144822572"/>
      <w:bookmarkStart w:id="56" w:name="_Toc144822612"/>
      <w:bookmarkStart w:id="57" w:name="_Toc144826936"/>
      <w:bookmarkStart w:id="58" w:name="_Toc145312799"/>
      <w:bookmarkStart w:id="59" w:name="_Toc159243669"/>
      <w:bookmarkStart w:id="60" w:name="_Toc178853398"/>
      <w:bookmarkStart w:id="61" w:name="_Toc178853435"/>
      <w:bookmarkStart w:id="62" w:name="_Toc182386243"/>
      <w:bookmarkStart w:id="63" w:name="_Toc182390306"/>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4</w:t>
      </w:r>
      <w:r w:rsidRPr="00142037">
        <w:rPr>
          <w:rFonts w:cs="Arial"/>
          <w:color w:val="auto"/>
          <w:lang w:val="en-US"/>
        </w:rPr>
        <w:fldChar w:fldCharType="end"/>
      </w:r>
      <w:r w:rsidRPr="00142037">
        <w:rPr>
          <w:rFonts w:cs="Arial"/>
          <w:color w:val="auto"/>
          <w:lang w:val="en-US"/>
        </w:rPr>
        <w:t xml:space="preserve"> Difference </w:t>
      </w:r>
      <w:r w:rsidR="00820716" w:rsidRPr="00142037">
        <w:rPr>
          <w:rFonts w:cs="Arial"/>
          <w:color w:val="auto"/>
          <w:lang w:val="en-US"/>
        </w:rPr>
        <w:t>B</w:t>
      </w:r>
      <w:r w:rsidRPr="00142037">
        <w:rPr>
          <w:rFonts w:cs="Arial"/>
          <w:color w:val="auto"/>
          <w:lang w:val="en-US"/>
        </w:rPr>
        <w:t xml:space="preserve">etween </w:t>
      </w:r>
      <w:r w:rsidR="00820716" w:rsidRPr="00142037">
        <w:rPr>
          <w:rFonts w:cs="Arial"/>
          <w:color w:val="auto"/>
          <w:lang w:val="en-US"/>
        </w:rPr>
        <w:t>D</w:t>
      </w:r>
      <w:r w:rsidRPr="00142037">
        <w:rPr>
          <w:rFonts w:cs="Arial"/>
          <w:color w:val="auto"/>
          <w:lang w:val="en-US"/>
        </w:rPr>
        <w:t xml:space="preserve">esign and </w:t>
      </w:r>
      <w:r w:rsidR="00820716" w:rsidRPr="00142037">
        <w:rPr>
          <w:rFonts w:cs="Arial"/>
          <w:color w:val="auto"/>
          <w:lang w:val="en-US"/>
        </w:rPr>
        <w:t>C</w:t>
      </w:r>
      <w:r w:rsidRPr="00142037">
        <w:rPr>
          <w:rFonts w:cs="Arial"/>
          <w:color w:val="auto"/>
          <w:lang w:val="en-US"/>
        </w:rPr>
        <w:t xml:space="preserve">onstruction </w:t>
      </w:r>
      <w:r w:rsidR="00820716" w:rsidRPr="00142037">
        <w:rPr>
          <w:rFonts w:cs="Arial"/>
          <w:color w:val="auto"/>
          <w:lang w:val="en-US"/>
        </w:rPr>
        <w:t>H</w:t>
      </w:r>
      <w:r w:rsidRPr="00142037">
        <w:rPr>
          <w:rFonts w:cs="Arial"/>
          <w:color w:val="auto"/>
          <w:lang w:val="en-US"/>
        </w:rPr>
        <w:t>azards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789C4A9" w14:textId="7B1D59D7" w:rsidR="00181D72" w:rsidRPr="00142037" w:rsidRDefault="00AF2061">
      <w:pPr>
        <w:widowControl w:val="0"/>
        <w:spacing w:before="0" w:after="200" w:line="276" w:lineRule="auto"/>
        <w:jc w:val="left"/>
        <w:rPr>
          <w:rFonts w:eastAsiaTheme="majorEastAsia" w:cs="Arial"/>
          <w:b/>
          <w:bCs/>
          <w:spacing w:val="-10"/>
          <w:sz w:val="24"/>
          <w:szCs w:val="28"/>
          <w:lang w:val="en-US"/>
        </w:rPr>
      </w:pPr>
      <w:r w:rsidRPr="00142037">
        <w:rPr>
          <w:rFonts w:cs="Arial"/>
          <w:noProof/>
          <w:lang w:val="en-US"/>
        </w:rPr>
        <mc:AlternateContent>
          <mc:Choice Requires="wps">
            <w:drawing>
              <wp:anchor distT="0" distB="0" distL="114300" distR="114300" simplePos="0" relativeHeight="251887616" behindDoc="0" locked="0" layoutInCell="1" allowOverlap="1" wp14:anchorId="300C7F86" wp14:editId="3267658C">
                <wp:simplePos x="0" y="0"/>
                <wp:positionH relativeFrom="margin">
                  <wp:align>left</wp:align>
                </wp:positionH>
                <wp:positionV relativeFrom="paragraph">
                  <wp:posOffset>174625</wp:posOffset>
                </wp:positionV>
                <wp:extent cx="6134100" cy="590550"/>
                <wp:effectExtent l="0" t="0" r="0" b="0"/>
                <wp:wrapSquare wrapText="bothSides"/>
                <wp:docPr id="776687285" name="Text Box 776687285"/>
                <wp:cNvGraphicFramePr/>
                <a:graphic xmlns:a="http://schemas.openxmlformats.org/drawingml/2006/main">
                  <a:graphicData uri="http://schemas.microsoft.com/office/word/2010/wordprocessingShape">
                    <wps:wsp>
                      <wps:cNvSpPr txBox="1"/>
                      <wps:spPr bwMode="auto">
                        <a:xfrm>
                          <a:off x="0" y="0"/>
                          <a:ext cx="6134100" cy="590550"/>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467AD4" w14:textId="77777777" w:rsidR="00AF2061" w:rsidRPr="00D31463" w:rsidRDefault="00AF2061" w:rsidP="00AF2061">
                            <w:pPr>
                              <w:spacing w:before="0" w:after="0"/>
                              <w:rPr>
                                <w:lang w:val="en-US"/>
                              </w:rPr>
                            </w:pPr>
                            <w:r w:rsidRPr="00D31463">
                              <w:rPr>
                                <w:lang w:val="en-US"/>
                              </w:rPr>
                              <w:t>Key Takeaway: Understanding whole asset lifecycle hazards and how each design stakeholder may have a positive or negative impact on those hazards, is fundamental to design stakeholder collaboration.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7F86" id="Text Box 776687285" o:spid="_x0000_s1030" style="position:absolute;margin-left:0;margin-top:13.75pt;width:483pt;height:46.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13410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" adj="-11796480,,5400" path="m98427,l6134100,r,l6134100,492123v,54360,-44067,98427,-98427,98427l,590550r,l,98427c,44067,44067,,98427,xe" fillcolor="#195783 [2149]" stroked="f">
                <v:fill color2="#74b5e4 [1941]" rotate="t" angle="180" colors="0 #195885;31457f #2788cd;1 #75b6e5" focus="100%" type="gradient"/>
                <v:stroke joinstyle="miter"/>
                <v:formulas/>
                <v:path arrowok="t" o:connecttype="custom" o:connectlocs="98427,0;6134100,0;6134100,0;6134100,492123;6035673,590550;0,590550;0,590550;0,98427;98427,0" o:connectangles="0,0,0,0,0,0,0,0,0" textboxrect="0,0,6134100,590550"/>
                <v:textbox inset="0,0,0,0">
                  <w:txbxContent>
                    <w:p w14:paraId="12467AD4" w14:textId="77777777" w:rsidR="00AF2061" w:rsidRPr="00D31463" w:rsidRDefault="00AF2061" w:rsidP="00AF2061">
                      <w:pPr>
                        <w:spacing w:before="0" w:after="0"/>
                        <w:rPr>
                          <w:lang w:val="en-US"/>
                        </w:rPr>
                      </w:pPr>
                      <w:r w:rsidRPr="00D31463">
                        <w:rPr>
                          <w:lang w:val="en-US"/>
                        </w:rPr>
                        <w:t>Key Takeaway: Understanding whole asset lifecycle hazards and how each design stakeholder may have a positive or negative impact on those hazards, is fundamental to design stakeholder collaboration.</w:t>
                      </w:r>
                    </w:p>
                  </w:txbxContent>
                </v:textbox>
                <w10:wrap type="square" anchorx="margin"/>
              </v:shape>
            </w:pict>
          </mc:Fallback>
        </mc:AlternateContent>
      </w:r>
      <w:r w:rsidR="00181D72" w:rsidRPr="00142037">
        <w:rPr>
          <w:rFonts w:cs="Arial"/>
          <w:lang w:val="en-US"/>
        </w:rPr>
        <w:br w:type="page"/>
      </w:r>
    </w:p>
    <w:p w14:paraId="63AF4F07" w14:textId="231C1621" w:rsidR="00D014AD" w:rsidRPr="00142037" w:rsidRDefault="00D014AD" w:rsidP="00D465DE">
      <w:pPr>
        <w:pStyle w:val="Heading1"/>
      </w:pPr>
      <w:bookmarkStart w:id="64" w:name="_Toc182390290"/>
      <w:r w:rsidRPr="00142037">
        <w:lastRenderedPageBreak/>
        <w:t xml:space="preserve">How to </w:t>
      </w:r>
      <w:r w:rsidR="00C67E1C" w:rsidRPr="00142037">
        <w:t>I</w:t>
      </w:r>
      <w:r w:rsidRPr="00142037">
        <w:t xml:space="preserve">dentify </w:t>
      </w:r>
      <w:r w:rsidR="00C67E1C" w:rsidRPr="00142037">
        <w:t>D</w:t>
      </w:r>
      <w:r w:rsidRPr="00142037">
        <w:t xml:space="preserve">esign </w:t>
      </w:r>
      <w:r w:rsidR="00C67E1C" w:rsidRPr="00142037">
        <w:t>H</w:t>
      </w:r>
      <w:r w:rsidRPr="00142037">
        <w:t>azards</w:t>
      </w:r>
      <w:bookmarkEnd w:id="64"/>
    </w:p>
    <w:p w14:paraId="5777B781" w14:textId="2940A1D6" w:rsidR="00D014AD" w:rsidRPr="00142037" w:rsidRDefault="00C9463A" w:rsidP="00D014AD">
      <w:pPr>
        <w:rPr>
          <w:rFonts w:cs="Arial"/>
          <w:lang w:val="en-US"/>
        </w:rPr>
      </w:pPr>
      <w:r w:rsidRPr="00142037">
        <w:rPr>
          <w:rFonts w:cs="Arial"/>
          <w:noProof/>
          <w:lang w:val="en-US"/>
        </w:rPr>
        <mc:AlternateContent>
          <mc:Choice Requires="wpg">
            <w:drawing>
              <wp:anchor distT="0" distB="0" distL="114300" distR="114300" simplePos="0" relativeHeight="251679744" behindDoc="0" locked="0" layoutInCell="1" allowOverlap="1" wp14:anchorId="2E48C4BC" wp14:editId="2D511939">
                <wp:simplePos x="0" y="0"/>
                <wp:positionH relativeFrom="column">
                  <wp:posOffset>-635</wp:posOffset>
                </wp:positionH>
                <wp:positionV relativeFrom="paragraph">
                  <wp:posOffset>514350</wp:posOffset>
                </wp:positionV>
                <wp:extent cx="6057900" cy="857250"/>
                <wp:effectExtent l="57150" t="19050" r="19050" b="95250"/>
                <wp:wrapNone/>
                <wp:docPr id="705" name="Group 705"/>
                <wp:cNvGraphicFramePr/>
                <a:graphic xmlns:a="http://schemas.openxmlformats.org/drawingml/2006/main">
                  <a:graphicData uri="http://schemas.microsoft.com/office/word/2010/wordprocessingGroup">
                    <wpg:wgp>
                      <wpg:cNvGrpSpPr/>
                      <wpg:grpSpPr>
                        <a:xfrm>
                          <a:off x="0" y="0"/>
                          <a:ext cx="6057900" cy="857250"/>
                          <a:chOff x="0" y="0"/>
                          <a:chExt cx="6057900" cy="857250"/>
                        </a:xfrm>
                      </wpg:grpSpPr>
                      <wps:wsp>
                        <wps:cNvPr id="8" name="Rectangle 8"/>
                        <wps:cNvSpPr/>
                        <wps:spPr>
                          <a:xfrm>
                            <a:off x="742950" y="95250"/>
                            <a:ext cx="5314950" cy="657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AE543D" w14:textId="5A2539DC" w:rsidR="00DC1122" w:rsidRPr="00DE1804" w:rsidRDefault="00DC1122" w:rsidP="00DC1122">
                              <w:pPr>
                                <w:ind w:left="142" w:right="-84"/>
                                <w:jc w:val="left"/>
                                <w:rPr>
                                  <w:lang w:val="en-US"/>
                                </w:rPr>
                              </w:pPr>
                              <w:r w:rsidRPr="00DE1804">
                                <w:rPr>
                                  <w:lang w:val="en-US"/>
                                </w:rPr>
                                <w:t>Thoroughly understand the project scope. Gather all available project documentation, including plans, specifications, and any relevant site surveys</w:t>
                              </w:r>
                              <w:r w:rsidR="00837D72" w:rsidRPr="00DE1804">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857250" cy="8572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13929B36" w14:textId="6A989378" w:rsidR="00DC1122" w:rsidRPr="00DE1804" w:rsidRDefault="001D0229" w:rsidP="00DC1122">
                              <w:pPr>
                                <w:ind w:left="-142" w:right="-84"/>
                                <w:jc w:val="center"/>
                                <w:rPr>
                                  <w:lang w:val="en-US"/>
                                </w:rPr>
                              </w:pPr>
                              <w:r w:rsidRPr="00DE1804">
                                <w:rPr>
                                  <w:lang w:val="en-US"/>
                                </w:rPr>
                                <w:t xml:space="preserve">1. </w:t>
                              </w:r>
                              <w:r w:rsidR="00DC1122" w:rsidRPr="00DE1804">
                                <w:rPr>
                                  <w:lang w:val="en-US"/>
                                </w:rPr>
                                <w:t>Project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48C4BC" id="Group 705" o:spid="_x0000_s1031" style="position:absolute;left:0;text-align:left;margin-left:-.05pt;margin-top:40.5pt;width:477pt;height:67.5pt;z-index:251679744" coordsize="60579,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">
                <v:rect id="Rectangle 8" o:spid="_x0000_s1032" style="position:absolute;left:7429;top:952;width:5315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" fillcolor="white [3201]" strokecolor="#1cade4 [3204]" strokeweight="2pt">
                  <v:textbox>
                    <w:txbxContent>
                      <w:p w14:paraId="19AE543D" w14:textId="5A2539DC" w:rsidR="00DC1122" w:rsidRPr="00DE1804" w:rsidRDefault="00DC1122" w:rsidP="00DC1122">
                        <w:pPr>
                          <w:ind w:left="142" w:right="-84"/>
                          <w:jc w:val="left"/>
                          <w:rPr>
                            <w:lang w:val="en-US"/>
                          </w:rPr>
                        </w:pPr>
                        <w:r w:rsidRPr="00DE1804">
                          <w:rPr>
                            <w:lang w:val="en-US"/>
                          </w:rPr>
                          <w:t>Thoroughly understand the project scope. Gather all available project documentation, including plans, specifications, and any relevant site surveys</w:t>
                        </w:r>
                        <w:r w:rsidR="00837D72" w:rsidRPr="00DE1804">
                          <w:rPr>
                            <w:lang w:val="en-US"/>
                          </w:rPr>
                          <w:t>.</w:t>
                        </w:r>
                      </w:p>
                    </w:txbxContent>
                  </v:textbox>
                </v:rect>
                <v:rect id="Rectangle 7" o:spid="_x0000_s1033" style="position:absolute;width:8572;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13929B36" w14:textId="6A989378" w:rsidR="00DC1122" w:rsidRPr="00DE1804" w:rsidRDefault="001D0229" w:rsidP="00DC1122">
                        <w:pPr>
                          <w:ind w:left="-142" w:right="-84"/>
                          <w:jc w:val="center"/>
                          <w:rPr>
                            <w:lang w:val="en-US"/>
                          </w:rPr>
                        </w:pPr>
                        <w:r w:rsidRPr="00DE1804">
                          <w:rPr>
                            <w:lang w:val="en-US"/>
                          </w:rPr>
                          <w:t xml:space="preserve">1. </w:t>
                        </w:r>
                        <w:r w:rsidR="00DC1122" w:rsidRPr="00DE1804">
                          <w:rPr>
                            <w:lang w:val="en-US"/>
                          </w:rPr>
                          <w:t>Project Awareness</w:t>
                        </w:r>
                      </w:p>
                    </w:txbxContent>
                  </v:textbox>
                </v:rect>
              </v:group>
            </w:pict>
          </mc:Fallback>
        </mc:AlternateContent>
      </w:r>
      <w:r w:rsidR="00D014AD" w:rsidRPr="00142037">
        <w:rPr>
          <w:rFonts w:cs="Arial"/>
          <w:lang w:val="en-US"/>
        </w:rPr>
        <w:t>Design hazard identification involves a systematic approach of data gathering, design stakeholder collaboration, peer reviews and the closing of knowledge gaps</w:t>
      </w:r>
      <w:r w:rsidR="000C1583" w:rsidRPr="00142037">
        <w:rPr>
          <w:rFonts w:cs="Arial"/>
          <w:lang w:val="en-US"/>
        </w:rPr>
        <w:t xml:space="preserve"> across the design interface</w:t>
      </w:r>
      <w:r w:rsidR="00D014AD" w:rsidRPr="00142037">
        <w:rPr>
          <w:rFonts w:cs="Arial"/>
          <w:lang w:val="en-US"/>
        </w:rPr>
        <w:t>.</w:t>
      </w:r>
    </w:p>
    <w:p w14:paraId="461CF4F4" w14:textId="2081A917" w:rsidR="00092225" w:rsidRPr="00142037" w:rsidRDefault="00092225" w:rsidP="00D014AD">
      <w:pPr>
        <w:rPr>
          <w:rFonts w:cs="Arial"/>
          <w:lang w:val="en-US"/>
        </w:rPr>
      </w:pPr>
    </w:p>
    <w:p w14:paraId="1D3B1AC3" w14:textId="508A01C4" w:rsidR="00DC1122" w:rsidRPr="00142037" w:rsidRDefault="00DC1122" w:rsidP="00D014AD">
      <w:pPr>
        <w:rPr>
          <w:rFonts w:cs="Arial"/>
          <w:lang w:val="en-US"/>
        </w:rPr>
      </w:pPr>
    </w:p>
    <w:p w14:paraId="1C12A38E" w14:textId="1F7DFC69" w:rsidR="00DC1122" w:rsidRPr="00142037" w:rsidRDefault="00C9463A" w:rsidP="00D014AD">
      <w:pPr>
        <w:rPr>
          <w:rFonts w:cs="Arial"/>
          <w:lang w:val="en-US"/>
        </w:rPr>
      </w:pPr>
      <w:r w:rsidRPr="00142037">
        <w:rPr>
          <w:rFonts w:cs="Arial"/>
          <w:noProof/>
          <w:lang w:val="en-US"/>
        </w:rPr>
        <mc:AlternateContent>
          <mc:Choice Requires="wpg">
            <w:drawing>
              <wp:anchor distT="0" distB="0" distL="114300" distR="114300" simplePos="0" relativeHeight="251683840" behindDoc="0" locked="0" layoutInCell="1" allowOverlap="1" wp14:anchorId="3487C04A" wp14:editId="09C4D6E6">
                <wp:simplePos x="0" y="0"/>
                <wp:positionH relativeFrom="column">
                  <wp:posOffset>2540</wp:posOffset>
                </wp:positionH>
                <wp:positionV relativeFrom="paragraph">
                  <wp:posOffset>281940</wp:posOffset>
                </wp:positionV>
                <wp:extent cx="6057900" cy="847725"/>
                <wp:effectExtent l="57150" t="19050" r="19050" b="104775"/>
                <wp:wrapNone/>
                <wp:docPr id="706" name="Group 706"/>
                <wp:cNvGraphicFramePr/>
                <a:graphic xmlns:a="http://schemas.openxmlformats.org/drawingml/2006/main">
                  <a:graphicData uri="http://schemas.microsoft.com/office/word/2010/wordprocessingGroup">
                    <wpg:wgp>
                      <wpg:cNvGrpSpPr/>
                      <wpg:grpSpPr>
                        <a:xfrm>
                          <a:off x="0" y="0"/>
                          <a:ext cx="6057900" cy="847725"/>
                          <a:chOff x="0" y="0"/>
                          <a:chExt cx="6057900" cy="847725"/>
                        </a:xfrm>
                      </wpg:grpSpPr>
                      <wps:wsp>
                        <wps:cNvPr id="11" name="Rectangle 11"/>
                        <wps:cNvSpPr/>
                        <wps:spPr>
                          <a:xfrm>
                            <a:off x="742950" y="76200"/>
                            <a:ext cx="5314950" cy="657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C2F8E52" w14:textId="491C34DF" w:rsidR="00DC1122" w:rsidRDefault="00DC1122" w:rsidP="00DC1122">
                              <w:pPr>
                                <w:ind w:left="142" w:right="-84"/>
                                <w:jc w:val="left"/>
                              </w:pPr>
                              <w:r>
                                <w:t xml:space="preserve">Thoroughly understand the design interface, including </w:t>
                              </w:r>
                              <w:r w:rsidR="00D53685">
                                <w:t xml:space="preserve">the interdependencies of design stakeholders and </w:t>
                              </w:r>
                              <w:r>
                                <w:t xml:space="preserve">how (and when) other design </w:t>
                              </w:r>
                              <w:r w:rsidR="00D53685">
                                <w:t xml:space="preserve">outputs </w:t>
                              </w:r>
                              <w:r>
                                <w:t xml:space="preserve">may impact </w:t>
                              </w:r>
                              <w:r w:rsidR="00837D72">
                                <w:t>the</w:t>
                              </w:r>
                              <w:r>
                                <w:t xml:space="preserve"> 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857250" cy="847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AAB696E" w14:textId="31D182C2" w:rsidR="00DC1122" w:rsidRDefault="001D0229" w:rsidP="00DC1122">
                              <w:pPr>
                                <w:ind w:left="-142" w:right="-84"/>
                                <w:jc w:val="center"/>
                              </w:pPr>
                              <w:r>
                                <w:t xml:space="preserve">2. </w:t>
                              </w:r>
                              <w:r w:rsidR="00DC1122">
                                <w:t>Design Interface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7C04A" id="Group 706" o:spid="_x0000_s1034" style="position:absolute;left:0;text-align:left;margin-left:.2pt;margin-top:22.2pt;width:477pt;height:66.75pt;z-index:251683840" coordsize="6057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">
                <v:rect id="Rectangle 11" o:spid="_x0000_s1035" style="position:absolute;left:7429;top:762;width:5315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" fillcolor="white [3201]" strokecolor="#1cade4 [3204]" strokeweight="2pt">
                  <v:textbox>
                    <w:txbxContent>
                      <w:p w14:paraId="3C2F8E52" w14:textId="491C34DF" w:rsidR="00DC1122" w:rsidRDefault="00DC1122" w:rsidP="00DC1122">
                        <w:pPr>
                          <w:ind w:left="142" w:right="-84"/>
                          <w:jc w:val="left"/>
                        </w:pPr>
                        <w:r>
                          <w:t xml:space="preserve">Thoroughly understand the design interface, including </w:t>
                        </w:r>
                        <w:r w:rsidR="00D53685">
                          <w:t xml:space="preserve">the interdependencies of design stakeholders and </w:t>
                        </w:r>
                        <w:r>
                          <w:t xml:space="preserve">how (and when) other design </w:t>
                        </w:r>
                        <w:r w:rsidR="00D53685">
                          <w:t xml:space="preserve">outputs </w:t>
                        </w:r>
                        <w:r>
                          <w:t xml:space="preserve">may impact </w:t>
                        </w:r>
                        <w:r w:rsidR="00837D72">
                          <w:t>the</w:t>
                        </w:r>
                        <w:r>
                          <w:t xml:space="preserve"> design. </w:t>
                        </w:r>
                      </w:p>
                    </w:txbxContent>
                  </v:textbox>
                </v:rect>
                <v:rect id="Rectangle 13" o:spid="_x0000_s1036" style="position:absolute;width:857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7AAB696E" w14:textId="31D182C2" w:rsidR="00DC1122" w:rsidRDefault="001D0229" w:rsidP="00DC1122">
                        <w:pPr>
                          <w:ind w:left="-142" w:right="-84"/>
                          <w:jc w:val="center"/>
                        </w:pPr>
                        <w:r>
                          <w:t xml:space="preserve">2. </w:t>
                        </w:r>
                        <w:r w:rsidR="00DC1122">
                          <w:t>Design Interface</w:t>
                        </w:r>
                      </w:p>
                    </w:txbxContent>
                  </v:textbox>
                </v:rect>
              </v:group>
            </w:pict>
          </mc:Fallback>
        </mc:AlternateContent>
      </w:r>
    </w:p>
    <w:p w14:paraId="4D275EEB" w14:textId="04CBF4E1" w:rsidR="00DC1122" w:rsidRPr="00142037" w:rsidRDefault="00DC1122" w:rsidP="00D014AD">
      <w:pPr>
        <w:rPr>
          <w:rFonts w:cs="Arial"/>
          <w:lang w:val="en-US"/>
        </w:rPr>
      </w:pPr>
    </w:p>
    <w:p w14:paraId="0C5CA6CC" w14:textId="1105C53A" w:rsidR="00DC1122" w:rsidRPr="00142037" w:rsidRDefault="00DC1122" w:rsidP="00DC1122">
      <w:pPr>
        <w:ind w:left="426" w:hanging="426"/>
        <w:rPr>
          <w:rFonts w:cs="Arial"/>
          <w:lang w:val="en-US"/>
        </w:rPr>
      </w:pPr>
    </w:p>
    <w:p w14:paraId="5DE2A0DF" w14:textId="530A9D66" w:rsidR="00DC1122" w:rsidRPr="00142037" w:rsidRDefault="00E261BB" w:rsidP="00DC1122">
      <w:pPr>
        <w:ind w:left="426" w:hanging="426"/>
        <w:rPr>
          <w:rFonts w:cs="Arial"/>
          <w:lang w:val="en-US"/>
        </w:rPr>
      </w:pPr>
      <w:r w:rsidRPr="00142037">
        <w:rPr>
          <w:rFonts w:cs="Arial"/>
          <w:noProof/>
          <w:lang w:val="en-US"/>
        </w:rPr>
        <mc:AlternateContent>
          <mc:Choice Requires="wpg">
            <w:drawing>
              <wp:anchor distT="0" distB="0" distL="114300" distR="114300" simplePos="0" relativeHeight="251708416" behindDoc="0" locked="0" layoutInCell="1" allowOverlap="1" wp14:anchorId="228A7D51" wp14:editId="451D65FE">
                <wp:simplePos x="0" y="0"/>
                <wp:positionH relativeFrom="column">
                  <wp:posOffset>-635</wp:posOffset>
                </wp:positionH>
                <wp:positionV relativeFrom="paragraph">
                  <wp:posOffset>264160</wp:posOffset>
                </wp:positionV>
                <wp:extent cx="6057900" cy="933450"/>
                <wp:effectExtent l="57150" t="19050" r="19050" b="95250"/>
                <wp:wrapNone/>
                <wp:docPr id="712" name="Group 712"/>
                <wp:cNvGraphicFramePr/>
                <a:graphic xmlns:a="http://schemas.openxmlformats.org/drawingml/2006/main">
                  <a:graphicData uri="http://schemas.microsoft.com/office/word/2010/wordprocessingGroup">
                    <wpg:wgp>
                      <wpg:cNvGrpSpPr/>
                      <wpg:grpSpPr>
                        <a:xfrm>
                          <a:off x="0" y="0"/>
                          <a:ext cx="6057900" cy="933450"/>
                          <a:chOff x="0" y="0"/>
                          <a:chExt cx="6057900" cy="933450"/>
                        </a:xfrm>
                      </wpg:grpSpPr>
                      <wps:wsp>
                        <wps:cNvPr id="24" name="Rectangle 24"/>
                        <wps:cNvSpPr/>
                        <wps:spPr>
                          <a:xfrm>
                            <a:off x="742950" y="66675"/>
                            <a:ext cx="5314950" cy="800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9AFE66" w14:textId="2F0523C4" w:rsidR="00570331" w:rsidRPr="00DE1804" w:rsidRDefault="005F2DA5" w:rsidP="00570331">
                              <w:pPr>
                                <w:spacing w:before="60" w:after="60"/>
                                <w:ind w:left="142" w:right="-85"/>
                                <w:jc w:val="left"/>
                                <w:rPr>
                                  <w:lang w:val="en-US"/>
                                </w:rPr>
                              </w:pPr>
                              <w:r w:rsidRPr="00DE1804">
                                <w:rPr>
                                  <w:lang w:val="en-US"/>
                                </w:rPr>
                                <w:t xml:space="preserve">Plan ahead for successful design delivery.  </w:t>
                              </w:r>
                              <w:r w:rsidR="00384C0D" w:rsidRPr="00DE1804">
                                <w:rPr>
                                  <w:lang w:val="en-US"/>
                                </w:rPr>
                                <w:t xml:space="preserve">Identify all designers, their responsibilities, scope, key design interfaces, design change control and planned </w:t>
                              </w:r>
                              <w:r w:rsidR="00E261BB" w:rsidRPr="00DE1804">
                                <w:rPr>
                                  <w:lang w:val="en-US"/>
                                </w:rPr>
                                <w:t xml:space="preserve">design stakeholder </w:t>
                              </w:r>
                              <w:r w:rsidR="00384C0D" w:rsidRPr="00DE1804">
                                <w:rPr>
                                  <w:lang w:val="en-US"/>
                                </w:rPr>
                                <w:t>coordination activities before design work</w:t>
                              </w:r>
                              <w:r w:rsidR="005B5B0B" w:rsidRPr="00DE1804">
                                <w:rPr>
                                  <w:lang w:val="en-US"/>
                                </w:rPr>
                                <w:t xml:space="preserve"> </w:t>
                              </w:r>
                              <w:r w:rsidR="00384C0D" w:rsidRPr="00DE1804">
                                <w:rPr>
                                  <w:lang w:val="en-US"/>
                                </w:rPr>
                                <w:t>commences</w:t>
                              </w:r>
                              <w:r w:rsidR="005B5B0B" w:rsidRPr="00DE1804">
                                <w:rPr>
                                  <w:lang w:val="en-US"/>
                                </w:rPr>
                                <w:t>.</w:t>
                              </w:r>
                              <w:r w:rsidR="00570331" w:rsidRPr="00DE1804">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857250" cy="9334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FD503DC" w14:textId="474A0B64" w:rsidR="00570331" w:rsidRPr="00DE1804" w:rsidRDefault="005F2DA5" w:rsidP="00570331">
                              <w:pPr>
                                <w:ind w:left="-142" w:right="-84"/>
                                <w:jc w:val="center"/>
                                <w:rPr>
                                  <w:lang w:val="en-US"/>
                                </w:rPr>
                              </w:pPr>
                              <w:r w:rsidRPr="00DE1804">
                                <w:rPr>
                                  <w:lang w:val="en-US"/>
                                </w:rPr>
                                <w:t>3</w:t>
                              </w:r>
                              <w:r w:rsidR="001D0229" w:rsidRPr="00DE1804">
                                <w:rPr>
                                  <w:lang w:val="en-US"/>
                                </w:rPr>
                                <w:t xml:space="preserve">. </w:t>
                              </w:r>
                              <w:r w:rsidR="00B86387" w:rsidRPr="00DE1804">
                                <w:rPr>
                                  <w:lang w:val="en-US"/>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28A7D51" id="Group 712" o:spid="_x0000_s1037" style="position:absolute;left:0;text-align:left;margin-left:-.05pt;margin-top:20.8pt;width:477pt;height:73.5pt;z-index:251708416;mso-height-relative:margin" coordsize="6057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">
                <v:rect id="Rectangle 24" o:spid="_x0000_s1038" style="position:absolute;left:7429;top:666;width:5315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" fillcolor="white [3201]" strokecolor="#1cade4 [3204]" strokeweight="2pt">
                  <v:textbox>
                    <w:txbxContent>
                      <w:p w14:paraId="779AFE66" w14:textId="2F0523C4" w:rsidR="00570331" w:rsidRPr="00DE1804" w:rsidRDefault="005F2DA5" w:rsidP="00570331">
                        <w:pPr>
                          <w:spacing w:before="60" w:after="60"/>
                          <w:ind w:left="142" w:right="-85"/>
                          <w:jc w:val="left"/>
                          <w:rPr>
                            <w:lang w:val="en-US"/>
                          </w:rPr>
                        </w:pPr>
                        <w:r w:rsidRPr="00DE1804">
                          <w:rPr>
                            <w:lang w:val="en-US"/>
                          </w:rPr>
                          <w:t xml:space="preserve">Plan ahead for successful design delivery.  </w:t>
                        </w:r>
                        <w:r w:rsidR="00384C0D" w:rsidRPr="00DE1804">
                          <w:rPr>
                            <w:lang w:val="en-US"/>
                          </w:rPr>
                          <w:t xml:space="preserve">Identify all designers, their responsibilities, scope, key design interfaces, design change control and planned </w:t>
                        </w:r>
                        <w:r w:rsidR="00E261BB" w:rsidRPr="00DE1804">
                          <w:rPr>
                            <w:lang w:val="en-US"/>
                          </w:rPr>
                          <w:t xml:space="preserve">design stakeholder </w:t>
                        </w:r>
                        <w:r w:rsidR="00384C0D" w:rsidRPr="00DE1804">
                          <w:rPr>
                            <w:lang w:val="en-US"/>
                          </w:rPr>
                          <w:t>coordination activities before design work</w:t>
                        </w:r>
                        <w:r w:rsidR="005B5B0B" w:rsidRPr="00DE1804">
                          <w:rPr>
                            <w:lang w:val="en-US"/>
                          </w:rPr>
                          <w:t xml:space="preserve"> </w:t>
                        </w:r>
                        <w:r w:rsidR="00384C0D" w:rsidRPr="00DE1804">
                          <w:rPr>
                            <w:lang w:val="en-US"/>
                          </w:rPr>
                          <w:t>commences</w:t>
                        </w:r>
                        <w:r w:rsidR="005B5B0B" w:rsidRPr="00DE1804">
                          <w:rPr>
                            <w:lang w:val="en-US"/>
                          </w:rPr>
                          <w:t>.</w:t>
                        </w:r>
                        <w:r w:rsidR="00570331" w:rsidRPr="00DE1804">
                          <w:rPr>
                            <w:lang w:val="en-US"/>
                          </w:rPr>
                          <w:t xml:space="preserve"> </w:t>
                        </w:r>
                      </w:p>
                    </w:txbxContent>
                  </v:textbox>
                </v:rect>
                <v:rect id="Rectangle 25" o:spid="_x0000_s1039" style="position:absolute;width:8572;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7FD503DC" w14:textId="474A0B64" w:rsidR="00570331" w:rsidRPr="00DE1804" w:rsidRDefault="005F2DA5" w:rsidP="00570331">
                        <w:pPr>
                          <w:ind w:left="-142" w:right="-84"/>
                          <w:jc w:val="center"/>
                          <w:rPr>
                            <w:lang w:val="en-US"/>
                          </w:rPr>
                        </w:pPr>
                        <w:r w:rsidRPr="00DE1804">
                          <w:rPr>
                            <w:lang w:val="en-US"/>
                          </w:rPr>
                          <w:t>3</w:t>
                        </w:r>
                        <w:r w:rsidR="001D0229" w:rsidRPr="00DE1804">
                          <w:rPr>
                            <w:lang w:val="en-US"/>
                          </w:rPr>
                          <w:t xml:space="preserve">. </w:t>
                        </w:r>
                        <w:r w:rsidR="00B86387" w:rsidRPr="00DE1804">
                          <w:rPr>
                            <w:lang w:val="en-US"/>
                          </w:rPr>
                          <w:t>Plan</w:t>
                        </w:r>
                      </w:p>
                    </w:txbxContent>
                  </v:textbox>
                </v:rect>
              </v:group>
            </w:pict>
          </mc:Fallback>
        </mc:AlternateContent>
      </w:r>
    </w:p>
    <w:p w14:paraId="7889844C" w14:textId="59E220A1" w:rsidR="00D53685" w:rsidRPr="00142037" w:rsidRDefault="00D53685" w:rsidP="00D53685">
      <w:pPr>
        <w:ind w:left="426" w:hanging="426"/>
        <w:rPr>
          <w:rFonts w:cs="Arial"/>
          <w:lang w:val="en-US"/>
        </w:rPr>
      </w:pPr>
    </w:p>
    <w:p w14:paraId="13E72746" w14:textId="6B4E8E11" w:rsidR="00D53685" w:rsidRPr="00142037" w:rsidRDefault="00D53685" w:rsidP="00D53685">
      <w:pPr>
        <w:ind w:left="426" w:hanging="426"/>
        <w:rPr>
          <w:rFonts w:cs="Arial"/>
          <w:lang w:val="en-US"/>
        </w:rPr>
      </w:pPr>
    </w:p>
    <w:p w14:paraId="332A293F" w14:textId="3FAD077B" w:rsidR="00D53685" w:rsidRPr="00142037" w:rsidRDefault="00875703" w:rsidP="00D53685">
      <w:pPr>
        <w:pStyle w:val="ListParagraph"/>
        <w:numPr>
          <w:ilvl w:val="0"/>
          <w:numId w:val="0"/>
        </w:numPr>
        <w:ind w:left="426"/>
        <w:rPr>
          <w:rFonts w:cs="Arial"/>
          <w:lang w:val="en-US"/>
        </w:rPr>
      </w:pPr>
      <w:r w:rsidRPr="00142037">
        <w:rPr>
          <w:rFonts w:cs="Arial"/>
          <w:noProof/>
          <w:lang w:val="en-US"/>
        </w:rPr>
        <mc:AlternateContent>
          <mc:Choice Requires="wpg">
            <w:drawing>
              <wp:anchor distT="0" distB="0" distL="114300" distR="114300" simplePos="0" relativeHeight="251687936" behindDoc="0" locked="0" layoutInCell="1" allowOverlap="1" wp14:anchorId="3B6031B5" wp14:editId="2B4BA8DE">
                <wp:simplePos x="0" y="0"/>
                <wp:positionH relativeFrom="column">
                  <wp:posOffset>-635</wp:posOffset>
                </wp:positionH>
                <wp:positionV relativeFrom="paragraph">
                  <wp:posOffset>285750</wp:posOffset>
                </wp:positionV>
                <wp:extent cx="6057900" cy="771525"/>
                <wp:effectExtent l="57150" t="19050" r="19050" b="104775"/>
                <wp:wrapNone/>
                <wp:docPr id="707" name="Group 707"/>
                <wp:cNvGraphicFramePr/>
                <a:graphic xmlns:a="http://schemas.openxmlformats.org/drawingml/2006/main">
                  <a:graphicData uri="http://schemas.microsoft.com/office/word/2010/wordprocessingGroup">
                    <wpg:wgp>
                      <wpg:cNvGrpSpPr/>
                      <wpg:grpSpPr>
                        <a:xfrm>
                          <a:off x="0" y="0"/>
                          <a:ext cx="6057900" cy="771525"/>
                          <a:chOff x="0" y="0"/>
                          <a:chExt cx="6057900" cy="771525"/>
                        </a:xfrm>
                      </wpg:grpSpPr>
                      <wps:wsp>
                        <wps:cNvPr id="14" name="Rectangle 14"/>
                        <wps:cNvSpPr/>
                        <wps:spPr>
                          <a:xfrm>
                            <a:off x="742950" y="57150"/>
                            <a:ext cx="5314950" cy="628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6CA81A7" w14:textId="182C7FDD" w:rsidR="00D53685" w:rsidRPr="00DE1804" w:rsidRDefault="00D53685" w:rsidP="00D53685">
                              <w:pPr>
                                <w:ind w:left="142" w:right="-84"/>
                                <w:jc w:val="left"/>
                                <w:rPr>
                                  <w:lang w:val="en-US"/>
                                </w:rPr>
                              </w:pPr>
                              <w:r w:rsidRPr="00DE1804">
                                <w:rPr>
                                  <w:lang w:val="en-US"/>
                                </w:rPr>
                                <w:t>Gain an understanding of local surroundings, topography, existing infrastructure, nearby buildings, roads, utilities</w:t>
                              </w:r>
                              <w:r w:rsidR="001D0229" w:rsidRPr="00DE1804">
                                <w:rPr>
                                  <w:lang w:val="en-US"/>
                                </w:rPr>
                                <w:t xml:space="preserve">, </w:t>
                              </w:r>
                              <w:r w:rsidRPr="00DE1804">
                                <w:rPr>
                                  <w:lang w:val="en-US"/>
                                </w:rPr>
                                <w:t>local environmental and end user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857250" cy="7715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D33AC55" w14:textId="7B950F9B" w:rsidR="00D53685" w:rsidRPr="00DE1804" w:rsidRDefault="004F5A36" w:rsidP="00D53685">
                              <w:pPr>
                                <w:ind w:left="-142" w:right="-84"/>
                                <w:jc w:val="center"/>
                                <w:rPr>
                                  <w:lang w:val="en-US"/>
                                </w:rPr>
                              </w:pPr>
                              <w:r w:rsidRPr="00DE1804">
                                <w:rPr>
                                  <w:lang w:val="en-US"/>
                                </w:rPr>
                                <w:t>4</w:t>
                              </w:r>
                              <w:r w:rsidR="001D0229" w:rsidRPr="00DE1804">
                                <w:rPr>
                                  <w:lang w:val="en-US"/>
                                </w:rPr>
                                <w:t xml:space="preserve">. </w:t>
                              </w:r>
                              <w:r w:rsidR="00D53685" w:rsidRPr="00DE1804">
                                <w:rPr>
                                  <w:lang w:val="en-US"/>
                                </w:rPr>
                                <w:t>Site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6031B5" id="Group 707" o:spid="_x0000_s1040" style="position:absolute;left:0;text-align:left;margin-left:-.05pt;margin-top:22.5pt;width:477pt;height:60.75pt;z-index:251687936" coordsize="6057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">
                <v:rect id="Rectangle 14" o:spid="_x0000_s1041" style="position:absolute;left:7429;top:571;width:53150;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" fillcolor="white [3201]" strokecolor="#1cade4 [3204]" strokeweight="2pt">
                  <v:textbox>
                    <w:txbxContent>
                      <w:p w14:paraId="66CA81A7" w14:textId="182C7FDD" w:rsidR="00D53685" w:rsidRPr="00DE1804" w:rsidRDefault="00D53685" w:rsidP="00D53685">
                        <w:pPr>
                          <w:ind w:left="142" w:right="-84"/>
                          <w:jc w:val="left"/>
                          <w:rPr>
                            <w:lang w:val="en-US"/>
                          </w:rPr>
                        </w:pPr>
                        <w:r w:rsidRPr="00DE1804">
                          <w:rPr>
                            <w:lang w:val="en-US"/>
                          </w:rPr>
                          <w:t>Gain an understanding of local surroundings, topography, existing infrastructure, nearby buildings, roads, utilities</w:t>
                        </w:r>
                        <w:r w:rsidR="001D0229" w:rsidRPr="00DE1804">
                          <w:rPr>
                            <w:lang w:val="en-US"/>
                          </w:rPr>
                          <w:t xml:space="preserve">, </w:t>
                        </w:r>
                        <w:r w:rsidRPr="00DE1804">
                          <w:rPr>
                            <w:lang w:val="en-US"/>
                          </w:rPr>
                          <w:t>local environmental and end user factors.</w:t>
                        </w:r>
                      </w:p>
                    </w:txbxContent>
                  </v:textbox>
                </v:rect>
                <v:rect id="Rectangle 15" o:spid="_x0000_s1042" style="position:absolute;width:857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0D33AC55" w14:textId="7B950F9B" w:rsidR="00D53685" w:rsidRPr="00DE1804" w:rsidRDefault="004F5A36" w:rsidP="00D53685">
                        <w:pPr>
                          <w:ind w:left="-142" w:right="-84"/>
                          <w:jc w:val="center"/>
                          <w:rPr>
                            <w:lang w:val="en-US"/>
                          </w:rPr>
                        </w:pPr>
                        <w:r w:rsidRPr="00DE1804">
                          <w:rPr>
                            <w:lang w:val="en-US"/>
                          </w:rPr>
                          <w:t>4</w:t>
                        </w:r>
                        <w:r w:rsidR="001D0229" w:rsidRPr="00DE1804">
                          <w:rPr>
                            <w:lang w:val="en-US"/>
                          </w:rPr>
                          <w:t xml:space="preserve">. </w:t>
                        </w:r>
                        <w:r w:rsidR="00D53685" w:rsidRPr="00DE1804">
                          <w:rPr>
                            <w:lang w:val="en-US"/>
                          </w:rPr>
                          <w:t>Site Assessment</w:t>
                        </w:r>
                      </w:p>
                    </w:txbxContent>
                  </v:textbox>
                </v:rect>
              </v:group>
            </w:pict>
          </mc:Fallback>
        </mc:AlternateContent>
      </w:r>
    </w:p>
    <w:p w14:paraId="21190CB9" w14:textId="20C032E3" w:rsidR="00D53685" w:rsidRPr="00142037" w:rsidRDefault="00D53685" w:rsidP="00D53685">
      <w:pPr>
        <w:pStyle w:val="ListParagraph"/>
        <w:numPr>
          <w:ilvl w:val="0"/>
          <w:numId w:val="0"/>
        </w:numPr>
        <w:ind w:left="426"/>
        <w:rPr>
          <w:rFonts w:cs="Arial"/>
          <w:lang w:val="en-US"/>
        </w:rPr>
      </w:pPr>
    </w:p>
    <w:p w14:paraId="65F7EBC3" w14:textId="0C31574C" w:rsidR="00D53685" w:rsidRPr="00142037" w:rsidRDefault="00D53685" w:rsidP="00D53685">
      <w:pPr>
        <w:ind w:left="426" w:hanging="426"/>
        <w:rPr>
          <w:rFonts w:cs="Arial"/>
          <w:lang w:val="en-US"/>
        </w:rPr>
      </w:pPr>
    </w:p>
    <w:p w14:paraId="6CFEA6D4" w14:textId="74C0EB63" w:rsidR="00D53685" w:rsidRPr="00142037" w:rsidRDefault="00D53685" w:rsidP="00D53685">
      <w:pPr>
        <w:ind w:left="426" w:hanging="426"/>
        <w:rPr>
          <w:rFonts w:cs="Arial"/>
          <w:lang w:val="en-US"/>
        </w:rPr>
      </w:pPr>
    </w:p>
    <w:p w14:paraId="35235F6D" w14:textId="28131972" w:rsidR="00D53685" w:rsidRPr="00142037" w:rsidRDefault="00875703" w:rsidP="00D53685">
      <w:pPr>
        <w:ind w:left="426" w:hanging="426"/>
        <w:rPr>
          <w:rFonts w:cs="Arial"/>
          <w:lang w:val="en-US"/>
        </w:rPr>
      </w:pPr>
      <w:r w:rsidRPr="00142037">
        <w:rPr>
          <w:rFonts w:cs="Arial"/>
          <w:noProof/>
          <w:lang w:val="en-US"/>
        </w:rPr>
        <mc:AlternateContent>
          <mc:Choice Requires="wpg">
            <w:drawing>
              <wp:anchor distT="0" distB="0" distL="114300" distR="114300" simplePos="0" relativeHeight="251692032" behindDoc="0" locked="0" layoutInCell="1" allowOverlap="1" wp14:anchorId="772D7ADB" wp14:editId="40F5F3D2">
                <wp:simplePos x="0" y="0"/>
                <wp:positionH relativeFrom="column">
                  <wp:posOffset>-635</wp:posOffset>
                </wp:positionH>
                <wp:positionV relativeFrom="paragraph">
                  <wp:posOffset>25400</wp:posOffset>
                </wp:positionV>
                <wp:extent cx="6057900" cy="838200"/>
                <wp:effectExtent l="57150" t="19050" r="19050" b="95250"/>
                <wp:wrapNone/>
                <wp:docPr id="708" name="Group 708"/>
                <wp:cNvGraphicFramePr/>
                <a:graphic xmlns:a="http://schemas.openxmlformats.org/drawingml/2006/main">
                  <a:graphicData uri="http://schemas.microsoft.com/office/word/2010/wordprocessingGroup">
                    <wpg:wgp>
                      <wpg:cNvGrpSpPr/>
                      <wpg:grpSpPr>
                        <a:xfrm>
                          <a:off x="0" y="0"/>
                          <a:ext cx="6057900" cy="838200"/>
                          <a:chOff x="0" y="0"/>
                          <a:chExt cx="6057900" cy="838200"/>
                        </a:xfrm>
                      </wpg:grpSpPr>
                      <wps:wsp>
                        <wps:cNvPr id="16" name="Rectangle 16"/>
                        <wps:cNvSpPr/>
                        <wps:spPr>
                          <a:xfrm>
                            <a:off x="742950" y="38100"/>
                            <a:ext cx="5314950" cy="7715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E2EAB2" w14:textId="144B3A05" w:rsidR="00D53685" w:rsidRPr="00DE1804" w:rsidRDefault="00D53685" w:rsidP="00D53685">
                              <w:pPr>
                                <w:spacing w:before="60"/>
                                <w:ind w:left="142" w:right="-85"/>
                                <w:jc w:val="left"/>
                                <w:rPr>
                                  <w:lang w:val="en-US"/>
                                </w:rPr>
                              </w:pPr>
                              <w:r w:rsidRPr="00DE1804">
                                <w:rPr>
                                  <w:lang w:val="en-US"/>
                                </w:rPr>
                                <w:t xml:space="preserve">Research past incidents or issues related to similar infrastructure projects, or the surrounding area, if available. </w:t>
                              </w:r>
                              <w:r w:rsidR="009A7D13" w:rsidRPr="00DE1804">
                                <w:rPr>
                                  <w:lang w:val="en-US"/>
                                </w:rPr>
                                <w:t>These</w:t>
                              </w:r>
                              <w:r w:rsidRPr="00DE1804">
                                <w:rPr>
                                  <w:lang w:val="en-US"/>
                                </w:rPr>
                                <w:t xml:space="preserve"> can provide valuable insights into </w:t>
                              </w:r>
                              <w:r w:rsidR="009A7D13" w:rsidRPr="00DE1804">
                                <w:rPr>
                                  <w:lang w:val="en-US"/>
                                </w:rPr>
                                <w:t xml:space="preserve">potential design </w:t>
                              </w:r>
                              <w:r w:rsidRPr="00DE1804">
                                <w:rPr>
                                  <w:lang w:val="en-US"/>
                                </w:rPr>
                                <w:t>hazards that might not be immediately obvious.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857250" cy="8382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5FCC187" w14:textId="43B8F1A3" w:rsidR="00D53685" w:rsidRPr="00DE1804" w:rsidRDefault="004F5A36" w:rsidP="00D53685">
                              <w:pPr>
                                <w:ind w:left="-142" w:right="-84"/>
                                <w:jc w:val="center"/>
                                <w:rPr>
                                  <w:lang w:val="en-US"/>
                                </w:rPr>
                              </w:pPr>
                              <w:r w:rsidRPr="00DE1804">
                                <w:rPr>
                                  <w:lang w:val="en-US"/>
                                </w:rPr>
                                <w:t>5</w:t>
                              </w:r>
                              <w:r w:rsidR="001D0229" w:rsidRPr="00DE1804">
                                <w:rPr>
                                  <w:lang w:val="en-US"/>
                                </w:rPr>
                                <w:t xml:space="preserve">. </w:t>
                              </w:r>
                              <w:r w:rsidR="00D53685" w:rsidRPr="00DE1804">
                                <w:rPr>
                                  <w:lang w:val="en-US"/>
                                </w:rPr>
                                <w:t>Historical Data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2D7ADB" id="Group 708" o:spid="_x0000_s1043" style="position:absolute;left:0;text-align:left;margin-left:-.05pt;margin-top:2pt;width:477pt;height:66pt;z-index:251692032" coordsize="6057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">
                <v:rect id="Rectangle 16" o:spid="_x0000_s1044" style="position:absolute;left:7429;top:381;width:53150;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" fillcolor="white [3201]" strokecolor="#1cade4 [3204]" strokeweight="2pt">
                  <v:textbox>
                    <w:txbxContent>
                      <w:p w14:paraId="7AE2EAB2" w14:textId="144B3A05" w:rsidR="00D53685" w:rsidRPr="00DE1804" w:rsidRDefault="00D53685" w:rsidP="00D53685">
                        <w:pPr>
                          <w:spacing w:before="60"/>
                          <w:ind w:left="142" w:right="-85"/>
                          <w:jc w:val="left"/>
                          <w:rPr>
                            <w:lang w:val="en-US"/>
                          </w:rPr>
                        </w:pPr>
                        <w:r w:rsidRPr="00DE1804">
                          <w:rPr>
                            <w:lang w:val="en-US"/>
                          </w:rPr>
                          <w:t xml:space="preserve">Research past incidents or issues related to similar infrastructure projects, or the surrounding area, if available. </w:t>
                        </w:r>
                        <w:r w:rsidR="009A7D13" w:rsidRPr="00DE1804">
                          <w:rPr>
                            <w:lang w:val="en-US"/>
                          </w:rPr>
                          <w:t>These</w:t>
                        </w:r>
                        <w:r w:rsidRPr="00DE1804">
                          <w:rPr>
                            <w:lang w:val="en-US"/>
                          </w:rPr>
                          <w:t xml:space="preserve"> can provide valuable insights into </w:t>
                        </w:r>
                        <w:r w:rsidR="009A7D13" w:rsidRPr="00DE1804">
                          <w:rPr>
                            <w:lang w:val="en-US"/>
                          </w:rPr>
                          <w:t xml:space="preserve">potential design </w:t>
                        </w:r>
                        <w:r w:rsidRPr="00DE1804">
                          <w:rPr>
                            <w:lang w:val="en-US"/>
                          </w:rPr>
                          <w:t>hazards that might not be immediately obvious.</w:t>
                        </w:r>
                      </w:p>
                    </w:txbxContent>
                  </v:textbox>
                </v:rect>
                <v:rect id="Rectangle 17" o:spid="_x0000_s1045" style="position:absolute;width:857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75FCC187" w14:textId="43B8F1A3" w:rsidR="00D53685" w:rsidRPr="00DE1804" w:rsidRDefault="004F5A36" w:rsidP="00D53685">
                        <w:pPr>
                          <w:ind w:left="-142" w:right="-84"/>
                          <w:jc w:val="center"/>
                          <w:rPr>
                            <w:lang w:val="en-US"/>
                          </w:rPr>
                        </w:pPr>
                        <w:r w:rsidRPr="00DE1804">
                          <w:rPr>
                            <w:lang w:val="en-US"/>
                          </w:rPr>
                          <w:t>5</w:t>
                        </w:r>
                        <w:r w:rsidR="001D0229" w:rsidRPr="00DE1804">
                          <w:rPr>
                            <w:lang w:val="en-US"/>
                          </w:rPr>
                          <w:t xml:space="preserve">. </w:t>
                        </w:r>
                        <w:r w:rsidR="00D53685" w:rsidRPr="00DE1804">
                          <w:rPr>
                            <w:lang w:val="en-US"/>
                          </w:rPr>
                          <w:t>Historical Data Analysis</w:t>
                        </w:r>
                      </w:p>
                    </w:txbxContent>
                  </v:textbox>
                </v:rect>
              </v:group>
            </w:pict>
          </mc:Fallback>
        </mc:AlternateContent>
      </w:r>
    </w:p>
    <w:p w14:paraId="76933768" w14:textId="204B3F4B" w:rsidR="00570331" w:rsidRPr="00142037" w:rsidRDefault="00570331" w:rsidP="00D53685">
      <w:pPr>
        <w:ind w:left="426" w:hanging="426"/>
        <w:rPr>
          <w:rFonts w:cs="Arial"/>
          <w:lang w:val="en-US"/>
        </w:rPr>
      </w:pPr>
    </w:p>
    <w:p w14:paraId="054B60A4" w14:textId="00EB79B9" w:rsidR="00570331" w:rsidRPr="00142037" w:rsidRDefault="00570331" w:rsidP="00D53685">
      <w:pPr>
        <w:ind w:left="426" w:hanging="426"/>
        <w:rPr>
          <w:rFonts w:cs="Arial"/>
          <w:lang w:val="en-US"/>
        </w:rPr>
      </w:pPr>
    </w:p>
    <w:p w14:paraId="284A54E3" w14:textId="01C7D9DF" w:rsidR="00570331" w:rsidRPr="00142037" w:rsidRDefault="00875703" w:rsidP="00D53685">
      <w:pPr>
        <w:ind w:left="426" w:hanging="426"/>
        <w:rPr>
          <w:rFonts w:cs="Arial"/>
          <w:lang w:val="en-US"/>
        </w:rPr>
      </w:pPr>
      <w:r w:rsidRPr="00142037">
        <w:rPr>
          <w:rFonts w:cs="Arial"/>
          <w:noProof/>
          <w:lang w:val="en-US"/>
        </w:rPr>
        <mc:AlternateContent>
          <mc:Choice Requires="wpg">
            <w:drawing>
              <wp:anchor distT="0" distB="0" distL="114300" distR="114300" simplePos="0" relativeHeight="251696128" behindDoc="0" locked="0" layoutInCell="1" allowOverlap="1" wp14:anchorId="5C3D1DA6" wp14:editId="56A79D39">
                <wp:simplePos x="0" y="0"/>
                <wp:positionH relativeFrom="column">
                  <wp:posOffset>-635</wp:posOffset>
                </wp:positionH>
                <wp:positionV relativeFrom="paragraph">
                  <wp:posOffset>82550</wp:posOffset>
                </wp:positionV>
                <wp:extent cx="6057900" cy="1038225"/>
                <wp:effectExtent l="57150" t="19050" r="19050" b="104775"/>
                <wp:wrapNone/>
                <wp:docPr id="709" name="Group 709"/>
                <wp:cNvGraphicFramePr/>
                <a:graphic xmlns:a="http://schemas.openxmlformats.org/drawingml/2006/main">
                  <a:graphicData uri="http://schemas.microsoft.com/office/word/2010/wordprocessingGroup">
                    <wpg:wgp>
                      <wpg:cNvGrpSpPr/>
                      <wpg:grpSpPr>
                        <a:xfrm>
                          <a:off x="0" y="0"/>
                          <a:ext cx="6057900" cy="1038225"/>
                          <a:chOff x="0" y="0"/>
                          <a:chExt cx="6057900" cy="1038225"/>
                        </a:xfrm>
                      </wpg:grpSpPr>
                      <wps:wsp>
                        <wps:cNvPr id="18" name="Rectangle 18"/>
                        <wps:cNvSpPr/>
                        <wps:spPr>
                          <a:xfrm>
                            <a:off x="742950" y="123825"/>
                            <a:ext cx="5314950" cy="800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A64B75" w14:textId="517971EC" w:rsidR="00D53685" w:rsidRPr="00D31463" w:rsidRDefault="00D53685" w:rsidP="00D53685">
                              <w:pPr>
                                <w:spacing w:before="60"/>
                                <w:ind w:left="142" w:right="-85"/>
                                <w:jc w:val="left"/>
                                <w:rPr>
                                  <w:lang w:val="en-US"/>
                                </w:rPr>
                              </w:pPr>
                              <w:r w:rsidRPr="00D31463">
                                <w:rPr>
                                  <w:lang w:val="en-US"/>
                                </w:rPr>
                                <w:t>Use computer simulations, modelling or virtual</w:t>
                              </w:r>
                              <w:r w:rsidR="00B2667B">
                                <w:rPr>
                                  <w:lang w:val="en-US"/>
                                </w:rPr>
                                <w:t>/augmented</w:t>
                              </w:r>
                              <w:r w:rsidRPr="00D31463">
                                <w:rPr>
                                  <w:lang w:val="en-US"/>
                                </w:rPr>
                                <w:t xml:space="preserve"> reality tools (where appropriate) to </w:t>
                              </w:r>
                              <w:r w:rsidR="00D31463" w:rsidRPr="00D31463">
                                <w:rPr>
                                  <w:lang w:val="en-US"/>
                                </w:rPr>
                                <w:t>visualize</w:t>
                              </w:r>
                              <w:r w:rsidRPr="00D31463">
                                <w:rPr>
                                  <w:lang w:val="en-US"/>
                                </w:rPr>
                                <w:t xml:space="preserve"> the project and simulate various scenarios. This can help collaborate on potential hazards that might be overlooked in traditional design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0"/>
                            <a:ext cx="857250" cy="10382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422466BB" w14:textId="6E6F2511" w:rsidR="00D53685" w:rsidRPr="00DE1804" w:rsidRDefault="004F5A36" w:rsidP="00D53685">
                              <w:pPr>
                                <w:ind w:left="-142" w:right="-84"/>
                                <w:jc w:val="center"/>
                                <w:rPr>
                                  <w:lang w:val="en-US"/>
                                </w:rPr>
                              </w:pPr>
                              <w:r w:rsidRPr="00DE1804">
                                <w:rPr>
                                  <w:lang w:val="en-US"/>
                                </w:rPr>
                                <w:t>6</w:t>
                              </w:r>
                              <w:r w:rsidR="001D0229" w:rsidRPr="00DE1804">
                                <w:rPr>
                                  <w:lang w:val="en-US"/>
                                </w:rPr>
                                <w:t xml:space="preserve">. </w:t>
                              </w:r>
                              <w:r w:rsidR="00D53685" w:rsidRPr="00DE1804">
                                <w:rPr>
                                  <w:lang w:val="en-US"/>
                                </w:rPr>
                                <w:t>Simulation or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3D1DA6" id="Group 709" o:spid="_x0000_s1046" style="position:absolute;left:0;text-align:left;margin-left:-.05pt;margin-top:6.5pt;width:477pt;height:81.75pt;z-index:251696128" coordsize="6057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">
                <v:rect id="Rectangle 18" o:spid="_x0000_s1047" style="position:absolute;left:7429;top:1238;width:5315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" fillcolor="white [3201]" strokecolor="#1cade4 [3204]" strokeweight="2pt">
                  <v:textbox>
                    <w:txbxContent>
                      <w:p w14:paraId="09A64B75" w14:textId="517971EC" w:rsidR="00D53685" w:rsidRPr="00D31463" w:rsidRDefault="00D53685" w:rsidP="00D53685">
                        <w:pPr>
                          <w:spacing w:before="60"/>
                          <w:ind w:left="142" w:right="-85"/>
                          <w:jc w:val="left"/>
                          <w:rPr>
                            <w:lang w:val="en-US"/>
                          </w:rPr>
                        </w:pPr>
                        <w:r w:rsidRPr="00D31463">
                          <w:rPr>
                            <w:lang w:val="en-US"/>
                          </w:rPr>
                          <w:t>Use computer simulations, modelling or virtual</w:t>
                        </w:r>
                        <w:r w:rsidR="00B2667B">
                          <w:rPr>
                            <w:lang w:val="en-US"/>
                          </w:rPr>
                          <w:t>/augmented</w:t>
                        </w:r>
                        <w:r w:rsidRPr="00D31463">
                          <w:rPr>
                            <w:lang w:val="en-US"/>
                          </w:rPr>
                          <w:t xml:space="preserve"> reality tools (where appropriate) to </w:t>
                        </w:r>
                        <w:r w:rsidR="00D31463" w:rsidRPr="00D31463">
                          <w:rPr>
                            <w:lang w:val="en-US"/>
                          </w:rPr>
                          <w:t>visualize</w:t>
                        </w:r>
                        <w:r w:rsidRPr="00D31463">
                          <w:rPr>
                            <w:lang w:val="en-US"/>
                          </w:rPr>
                          <w:t xml:space="preserve"> the project and simulate various scenarios. This can help collaborate on potential hazards that might be overlooked in traditional design processes.</w:t>
                        </w:r>
                      </w:p>
                    </w:txbxContent>
                  </v:textbox>
                </v:rect>
                <v:rect id="Rectangle 19" o:spid="_x0000_s1048" style="position:absolute;width:8572;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422466BB" w14:textId="6E6F2511" w:rsidR="00D53685" w:rsidRPr="00DE1804" w:rsidRDefault="004F5A36" w:rsidP="00D53685">
                        <w:pPr>
                          <w:ind w:left="-142" w:right="-84"/>
                          <w:jc w:val="center"/>
                          <w:rPr>
                            <w:lang w:val="en-US"/>
                          </w:rPr>
                        </w:pPr>
                        <w:r w:rsidRPr="00DE1804">
                          <w:rPr>
                            <w:lang w:val="en-US"/>
                          </w:rPr>
                          <w:t>6</w:t>
                        </w:r>
                        <w:r w:rsidR="001D0229" w:rsidRPr="00DE1804">
                          <w:rPr>
                            <w:lang w:val="en-US"/>
                          </w:rPr>
                          <w:t xml:space="preserve">. </w:t>
                        </w:r>
                        <w:r w:rsidR="00D53685" w:rsidRPr="00DE1804">
                          <w:rPr>
                            <w:lang w:val="en-US"/>
                          </w:rPr>
                          <w:t>Simulation or Modelling</w:t>
                        </w:r>
                      </w:p>
                    </w:txbxContent>
                  </v:textbox>
                </v:rect>
              </v:group>
            </w:pict>
          </mc:Fallback>
        </mc:AlternateContent>
      </w:r>
    </w:p>
    <w:p w14:paraId="1CF7AD15" w14:textId="59A3251D" w:rsidR="00570331" w:rsidRPr="00142037" w:rsidRDefault="00570331" w:rsidP="00D53685">
      <w:pPr>
        <w:ind w:left="426" w:hanging="426"/>
        <w:rPr>
          <w:rFonts w:cs="Arial"/>
          <w:lang w:val="en-US"/>
        </w:rPr>
      </w:pPr>
    </w:p>
    <w:p w14:paraId="772FBC5B" w14:textId="0B179B4E" w:rsidR="00570331" w:rsidRPr="00142037" w:rsidRDefault="00570331" w:rsidP="00D53685">
      <w:pPr>
        <w:ind w:left="426" w:hanging="426"/>
        <w:rPr>
          <w:rFonts w:cs="Arial"/>
          <w:lang w:val="en-US"/>
        </w:rPr>
      </w:pPr>
    </w:p>
    <w:p w14:paraId="5239AB5F" w14:textId="23ADBA15" w:rsidR="00570331" w:rsidRPr="00142037" w:rsidRDefault="00D31463" w:rsidP="00D53685">
      <w:pPr>
        <w:ind w:left="426" w:hanging="426"/>
        <w:rPr>
          <w:rFonts w:cs="Arial"/>
          <w:lang w:val="en-US"/>
        </w:rPr>
      </w:pPr>
      <w:r w:rsidRPr="00142037">
        <w:rPr>
          <w:rFonts w:cs="Arial"/>
          <w:noProof/>
          <w:lang w:val="en-US"/>
        </w:rPr>
        <mc:AlternateContent>
          <mc:Choice Requires="wpg">
            <w:drawing>
              <wp:anchor distT="0" distB="0" distL="114300" distR="114300" simplePos="0" relativeHeight="251700224" behindDoc="0" locked="0" layoutInCell="1" allowOverlap="1" wp14:anchorId="17B4C685" wp14:editId="39637D26">
                <wp:simplePos x="0" y="0"/>
                <wp:positionH relativeFrom="column">
                  <wp:posOffset>-635</wp:posOffset>
                </wp:positionH>
                <wp:positionV relativeFrom="paragraph">
                  <wp:posOffset>260350</wp:posOffset>
                </wp:positionV>
                <wp:extent cx="6057900" cy="1295400"/>
                <wp:effectExtent l="57150" t="19050" r="19050" b="95250"/>
                <wp:wrapNone/>
                <wp:docPr id="710" name="Group 710"/>
                <wp:cNvGraphicFramePr/>
                <a:graphic xmlns:a="http://schemas.openxmlformats.org/drawingml/2006/main">
                  <a:graphicData uri="http://schemas.microsoft.com/office/word/2010/wordprocessingGroup">
                    <wpg:wgp>
                      <wpg:cNvGrpSpPr/>
                      <wpg:grpSpPr>
                        <a:xfrm>
                          <a:off x="0" y="0"/>
                          <a:ext cx="6057900" cy="1295400"/>
                          <a:chOff x="0" y="0"/>
                          <a:chExt cx="6057900" cy="1295400"/>
                        </a:xfrm>
                      </wpg:grpSpPr>
                      <wps:wsp>
                        <wps:cNvPr id="20" name="Rectangle 20"/>
                        <wps:cNvSpPr/>
                        <wps:spPr>
                          <a:xfrm>
                            <a:off x="742950" y="38100"/>
                            <a:ext cx="5314950" cy="1162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862A91" w14:textId="491CEB45" w:rsidR="00570331" w:rsidRPr="00D31463" w:rsidRDefault="003B616C" w:rsidP="00570331">
                              <w:pPr>
                                <w:spacing w:before="60" w:after="60"/>
                                <w:ind w:left="142" w:right="-85"/>
                                <w:jc w:val="left"/>
                                <w:rPr>
                                  <w:lang w:val="en-US"/>
                                </w:rPr>
                              </w:pPr>
                              <w:r w:rsidRPr="00D31463">
                                <w:rPr>
                                  <w:lang w:val="en-US"/>
                                </w:rPr>
                                <w:t xml:space="preserve">Engage in </w:t>
                              </w:r>
                              <w:r w:rsidR="00570331" w:rsidRPr="00D31463">
                                <w:rPr>
                                  <w:lang w:val="en-US"/>
                                </w:rPr>
                                <w:t xml:space="preserve">continual collaboration </w:t>
                              </w:r>
                              <w:r w:rsidRPr="00D31463">
                                <w:rPr>
                                  <w:lang w:val="en-US"/>
                                </w:rPr>
                                <w:t>with</w:t>
                              </w:r>
                              <w:r w:rsidR="00570331" w:rsidRPr="00D31463">
                                <w:rPr>
                                  <w:lang w:val="en-US"/>
                                </w:rPr>
                                <w:t xml:space="preserve"> all design stakeholders to ensure that there are no gaps in design knowledge exchange. Identify and schedule regular engagement between all design stakeholders, including (but not limited to) clients, engineers, architects, permanent and temporary works designers, environmental specialists, operations and maintenance, construction experts, relevant third parties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857250" cy="12954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38A81B97" w14:textId="0645C340" w:rsidR="00570331" w:rsidRDefault="004F5A36" w:rsidP="00570331">
                              <w:pPr>
                                <w:ind w:left="-142" w:right="-84"/>
                                <w:jc w:val="center"/>
                              </w:pPr>
                              <w:r>
                                <w:t>7</w:t>
                              </w:r>
                              <w:r w:rsidR="001D0229">
                                <w:t xml:space="preserve">. </w:t>
                              </w:r>
                              <w:r w:rsidR="00570331">
                                <w:t>Design Stakeholder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B4C685" id="Group 710" o:spid="_x0000_s1049" style="position:absolute;left:0;text-align:left;margin-left:-.05pt;margin-top:20.5pt;width:477pt;height:102pt;z-index:251700224" coordsize="60579,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">
                <v:rect id="Rectangle 20" o:spid="_x0000_s1050" style="position:absolute;left:7429;top:381;width:5315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" fillcolor="white [3201]" strokecolor="#1cade4 [3204]" strokeweight="2pt">
                  <v:textbox>
                    <w:txbxContent>
                      <w:p w14:paraId="3B862A91" w14:textId="491CEB45" w:rsidR="00570331" w:rsidRPr="00D31463" w:rsidRDefault="003B616C" w:rsidP="00570331">
                        <w:pPr>
                          <w:spacing w:before="60" w:after="60"/>
                          <w:ind w:left="142" w:right="-85"/>
                          <w:jc w:val="left"/>
                          <w:rPr>
                            <w:lang w:val="en-US"/>
                          </w:rPr>
                        </w:pPr>
                        <w:r w:rsidRPr="00D31463">
                          <w:rPr>
                            <w:lang w:val="en-US"/>
                          </w:rPr>
                          <w:t xml:space="preserve">Engage in </w:t>
                        </w:r>
                        <w:r w:rsidR="00570331" w:rsidRPr="00D31463">
                          <w:rPr>
                            <w:lang w:val="en-US"/>
                          </w:rPr>
                          <w:t xml:space="preserve">continual collaboration </w:t>
                        </w:r>
                        <w:r w:rsidRPr="00D31463">
                          <w:rPr>
                            <w:lang w:val="en-US"/>
                          </w:rPr>
                          <w:t>with</w:t>
                        </w:r>
                        <w:r w:rsidR="00570331" w:rsidRPr="00D31463">
                          <w:rPr>
                            <w:lang w:val="en-US"/>
                          </w:rPr>
                          <w:t xml:space="preserve"> all design stakeholders to ensure that there are no gaps in design knowledge exchange. Identify and schedule regular engagement between all design stakeholders, including (but not limited to) clients, engineers, architects, permanent and temporary works designers, environmental specialists, operations and maintenance, construction experts, relevant third parties etc. </w:t>
                        </w:r>
                      </w:p>
                    </w:txbxContent>
                  </v:textbox>
                </v:rect>
                <v:rect id="Rectangle 21" o:spid="_x0000_s1051" style="position:absolute;width:8572;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38A81B97" w14:textId="0645C340" w:rsidR="00570331" w:rsidRDefault="004F5A36" w:rsidP="00570331">
                        <w:pPr>
                          <w:ind w:left="-142" w:right="-84"/>
                          <w:jc w:val="center"/>
                        </w:pPr>
                        <w:r>
                          <w:t>7</w:t>
                        </w:r>
                        <w:r w:rsidR="001D0229">
                          <w:t xml:space="preserve">. </w:t>
                        </w:r>
                        <w:r w:rsidR="00570331">
                          <w:t>Design Stakeholder Collaboration</w:t>
                        </w:r>
                      </w:p>
                    </w:txbxContent>
                  </v:textbox>
                </v:rect>
              </v:group>
            </w:pict>
          </mc:Fallback>
        </mc:AlternateContent>
      </w:r>
    </w:p>
    <w:p w14:paraId="0D5381D8" w14:textId="4DDAFFFD" w:rsidR="00570331" w:rsidRPr="00142037" w:rsidRDefault="00570331" w:rsidP="00D53685">
      <w:pPr>
        <w:ind w:left="426" w:hanging="426"/>
        <w:rPr>
          <w:rFonts w:cs="Arial"/>
          <w:lang w:val="en-US"/>
        </w:rPr>
      </w:pPr>
    </w:p>
    <w:p w14:paraId="0795DA91" w14:textId="347A271F" w:rsidR="00570331" w:rsidRPr="00142037" w:rsidRDefault="00570331" w:rsidP="00D53685">
      <w:pPr>
        <w:ind w:left="426" w:hanging="426"/>
        <w:rPr>
          <w:rFonts w:cs="Arial"/>
          <w:lang w:val="en-US"/>
        </w:rPr>
      </w:pPr>
    </w:p>
    <w:p w14:paraId="4DBF7E25" w14:textId="2F6B9929" w:rsidR="00570331" w:rsidRPr="00142037" w:rsidRDefault="00570331" w:rsidP="00D53685">
      <w:pPr>
        <w:ind w:left="426" w:hanging="426"/>
        <w:rPr>
          <w:rFonts w:cs="Arial"/>
          <w:lang w:val="en-US"/>
        </w:rPr>
      </w:pPr>
    </w:p>
    <w:p w14:paraId="1F210562" w14:textId="1D3A002E" w:rsidR="00570331" w:rsidRPr="00142037" w:rsidRDefault="00570331" w:rsidP="00570331">
      <w:pPr>
        <w:pStyle w:val="ListParagraph"/>
        <w:numPr>
          <w:ilvl w:val="0"/>
          <w:numId w:val="0"/>
        </w:numPr>
        <w:ind w:left="426"/>
        <w:rPr>
          <w:rFonts w:cs="Arial"/>
          <w:lang w:val="en-US"/>
        </w:rPr>
      </w:pPr>
    </w:p>
    <w:p w14:paraId="1DC54498" w14:textId="059B8EC7" w:rsidR="00570331" w:rsidRPr="00142037" w:rsidRDefault="00570331" w:rsidP="00570331">
      <w:pPr>
        <w:pStyle w:val="ListParagraph"/>
        <w:numPr>
          <w:ilvl w:val="0"/>
          <w:numId w:val="0"/>
        </w:numPr>
        <w:ind w:left="426"/>
        <w:rPr>
          <w:rFonts w:cs="Arial"/>
          <w:lang w:val="en-US"/>
        </w:rPr>
      </w:pPr>
    </w:p>
    <w:p w14:paraId="7BDB21B6" w14:textId="3BC11999" w:rsidR="00570331" w:rsidRPr="00142037" w:rsidRDefault="00181D72" w:rsidP="00570331">
      <w:pPr>
        <w:pStyle w:val="ListParagraph"/>
        <w:numPr>
          <w:ilvl w:val="0"/>
          <w:numId w:val="0"/>
        </w:numPr>
        <w:ind w:left="426"/>
        <w:rPr>
          <w:rFonts w:cs="Arial"/>
          <w:lang w:val="en-US"/>
        </w:rPr>
      </w:pPr>
      <w:r w:rsidRPr="00142037">
        <w:rPr>
          <w:rFonts w:cs="Arial"/>
          <w:noProof/>
          <w:lang w:val="en-US"/>
        </w:rPr>
        <w:lastRenderedPageBreak/>
        <mc:AlternateContent>
          <mc:Choice Requires="wpg">
            <w:drawing>
              <wp:anchor distT="0" distB="0" distL="114300" distR="114300" simplePos="0" relativeHeight="251704320" behindDoc="0" locked="0" layoutInCell="1" allowOverlap="1" wp14:anchorId="05832140" wp14:editId="79FFC9FC">
                <wp:simplePos x="0" y="0"/>
                <wp:positionH relativeFrom="margin">
                  <wp:align>left</wp:align>
                </wp:positionH>
                <wp:positionV relativeFrom="paragraph">
                  <wp:posOffset>23495</wp:posOffset>
                </wp:positionV>
                <wp:extent cx="6057900" cy="1200150"/>
                <wp:effectExtent l="57150" t="19050" r="19050" b="95250"/>
                <wp:wrapNone/>
                <wp:docPr id="713" name="Group 713"/>
                <wp:cNvGraphicFramePr/>
                <a:graphic xmlns:a="http://schemas.openxmlformats.org/drawingml/2006/main">
                  <a:graphicData uri="http://schemas.microsoft.com/office/word/2010/wordprocessingGroup">
                    <wpg:wgp>
                      <wpg:cNvGrpSpPr/>
                      <wpg:grpSpPr>
                        <a:xfrm>
                          <a:off x="0" y="0"/>
                          <a:ext cx="6057900" cy="1200150"/>
                          <a:chOff x="0" y="0"/>
                          <a:chExt cx="6057900" cy="1200150"/>
                        </a:xfrm>
                      </wpg:grpSpPr>
                      <wps:wsp>
                        <wps:cNvPr id="22" name="Rectangle 22"/>
                        <wps:cNvSpPr/>
                        <wps:spPr>
                          <a:xfrm>
                            <a:off x="742950" y="85725"/>
                            <a:ext cx="5314950" cy="1009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CF54956" w14:textId="14AECA44" w:rsidR="00570331" w:rsidRPr="00D31463" w:rsidRDefault="00570331" w:rsidP="00570331">
                              <w:pPr>
                                <w:spacing w:before="60" w:after="60"/>
                                <w:ind w:left="142" w:right="-85"/>
                                <w:jc w:val="left"/>
                                <w:rPr>
                                  <w:lang w:val="en-US"/>
                                </w:rPr>
                              </w:pPr>
                              <w:r w:rsidRPr="00D31463">
                                <w:rPr>
                                  <w:lang w:val="en-US"/>
                                </w:rPr>
                                <w:t xml:space="preserve">Maintain a </w:t>
                              </w:r>
                              <w:r w:rsidR="00B70921" w:rsidRPr="00D31463">
                                <w:rPr>
                                  <w:lang w:val="en-US"/>
                                </w:rPr>
                                <w:t>Design Risk Assessment</w:t>
                              </w:r>
                              <w:r w:rsidRPr="00D31463">
                                <w:rPr>
                                  <w:lang w:val="en-US"/>
                                </w:rPr>
                                <w:t xml:space="preserve"> </w:t>
                              </w:r>
                              <w:r w:rsidR="004D4194" w:rsidRPr="00D31463">
                                <w:rPr>
                                  <w:lang w:val="en-US"/>
                                </w:rPr>
                                <w:t xml:space="preserve">of design hazards </w:t>
                              </w:r>
                              <w:r w:rsidRPr="00D31463">
                                <w:rPr>
                                  <w:lang w:val="en-US"/>
                                </w:rPr>
                                <w:t xml:space="preserve">for all design disciplines to guide the design process.  Evaluate the identified design hazards in terms of their </w:t>
                              </w:r>
                              <w:r w:rsidR="00AF3650" w:rsidRPr="00D31463">
                                <w:rPr>
                                  <w:lang w:val="en-US"/>
                                </w:rPr>
                                <w:t>probability of occurrence and severity</w:t>
                              </w:r>
                              <w:r w:rsidRPr="00D31463">
                                <w:rPr>
                                  <w:lang w:val="en-US"/>
                                </w:rPr>
                                <w:t xml:space="preserve">. </w:t>
                              </w:r>
                              <w:r w:rsidR="008960A4">
                                <w:rPr>
                                  <w:lang w:val="en-US"/>
                                </w:rPr>
                                <w:t>Avoid, e</w:t>
                              </w:r>
                              <w:r w:rsidRPr="00D31463">
                                <w:rPr>
                                  <w:lang w:val="en-US"/>
                                </w:rPr>
                                <w:t>liminate</w:t>
                              </w:r>
                              <w:r w:rsidR="008960A4">
                                <w:rPr>
                                  <w:lang w:val="en-US"/>
                                </w:rPr>
                                <w:t xml:space="preserve">, </w:t>
                              </w:r>
                              <w:r w:rsidRPr="00D31463">
                                <w:rPr>
                                  <w:lang w:val="en-US"/>
                                </w:rPr>
                                <w:t xml:space="preserve">reduce </w:t>
                              </w:r>
                              <w:r w:rsidR="008960A4">
                                <w:rPr>
                                  <w:lang w:val="en-US"/>
                                </w:rPr>
                                <w:t xml:space="preserve">or control </w:t>
                              </w:r>
                              <w:r w:rsidRPr="00D31463">
                                <w:rPr>
                                  <w:lang w:val="en-US"/>
                                </w:rPr>
                                <w:t xml:space="preserve">design risks </w:t>
                              </w:r>
                              <w:r w:rsidR="008960A4">
                                <w:rPr>
                                  <w:lang w:val="en-US"/>
                                </w:rPr>
                                <w:t>ALARP</w:t>
                              </w:r>
                              <w:r w:rsidRPr="00D31463">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857250" cy="12001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BBA21ED" w14:textId="74091215" w:rsidR="00570331" w:rsidRDefault="00C661C9" w:rsidP="00570331">
                              <w:pPr>
                                <w:ind w:left="-142" w:right="-84"/>
                                <w:jc w:val="center"/>
                              </w:pPr>
                              <w:r>
                                <w:t>8</w:t>
                              </w:r>
                              <w:r w:rsidR="001D0229">
                                <w:t xml:space="preserve">. </w:t>
                              </w:r>
                              <w:r w:rsidR="00570331">
                                <w:t>Design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832140" id="Group 713" o:spid="_x0000_s1052" style="position:absolute;left:0;text-align:left;margin-left:0;margin-top:1.85pt;width:477pt;height:94.5pt;z-index:251704320;mso-position-horizontal:left;mso-position-horizontal-relative:margin" coordsize="6057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">
                <v:rect id="Rectangle 22" o:spid="_x0000_s1053" style="position:absolute;left:7429;top:857;width:53150;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" fillcolor="white [3201]" strokecolor="#1cade4 [3204]" strokeweight="2pt">
                  <v:textbox>
                    <w:txbxContent>
                      <w:p w14:paraId="0CF54956" w14:textId="14AECA44" w:rsidR="00570331" w:rsidRPr="00D31463" w:rsidRDefault="00570331" w:rsidP="00570331">
                        <w:pPr>
                          <w:spacing w:before="60" w:after="60"/>
                          <w:ind w:left="142" w:right="-85"/>
                          <w:jc w:val="left"/>
                          <w:rPr>
                            <w:lang w:val="en-US"/>
                          </w:rPr>
                        </w:pPr>
                        <w:r w:rsidRPr="00D31463">
                          <w:rPr>
                            <w:lang w:val="en-US"/>
                          </w:rPr>
                          <w:t xml:space="preserve">Maintain a </w:t>
                        </w:r>
                        <w:r w:rsidR="00B70921" w:rsidRPr="00D31463">
                          <w:rPr>
                            <w:lang w:val="en-US"/>
                          </w:rPr>
                          <w:t>Design Risk Assessment</w:t>
                        </w:r>
                        <w:r w:rsidRPr="00D31463">
                          <w:rPr>
                            <w:lang w:val="en-US"/>
                          </w:rPr>
                          <w:t xml:space="preserve"> </w:t>
                        </w:r>
                        <w:r w:rsidR="004D4194" w:rsidRPr="00D31463">
                          <w:rPr>
                            <w:lang w:val="en-US"/>
                          </w:rPr>
                          <w:t xml:space="preserve">of design hazards </w:t>
                        </w:r>
                        <w:r w:rsidRPr="00D31463">
                          <w:rPr>
                            <w:lang w:val="en-US"/>
                          </w:rPr>
                          <w:t xml:space="preserve">for all design disciplines to guide the design process.  Evaluate the identified design hazards in terms of their </w:t>
                        </w:r>
                        <w:r w:rsidR="00AF3650" w:rsidRPr="00D31463">
                          <w:rPr>
                            <w:lang w:val="en-US"/>
                          </w:rPr>
                          <w:t>probability of occurrence and severity</w:t>
                        </w:r>
                        <w:r w:rsidRPr="00D31463">
                          <w:rPr>
                            <w:lang w:val="en-US"/>
                          </w:rPr>
                          <w:t xml:space="preserve">. </w:t>
                        </w:r>
                        <w:r w:rsidR="008960A4">
                          <w:rPr>
                            <w:lang w:val="en-US"/>
                          </w:rPr>
                          <w:t>Avoid, e</w:t>
                        </w:r>
                        <w:r w:rsidRPr="00D31463">
                          <w:rPr>
                            <w:lang w:val="en-US"/>
                          </w:rPr>
                          <w:t>liminate</w:t>
                        </w:r>
                        <w:r w:rsidR="008960A4">
                          <w:rPr>
                            <w:lang w:val="en-US"/>
                          </w:rPr>
                          <w:t xml:space="preserve">, </w:t>
                        </w:r>
                        <w:r w:rsidRPr="00D31463">
                          <w:rPr>
                            <w:lang w:val="en-US"/>
                          </w:rPr>
                          <w:t xml:space="preserve">reduce </w:t>
                        </w:r>
                        <w:r w:rsidR="008960A4">
                          <w:rPr>
                            <w:lang w:val="en-US"/>
                          </w:rPr>
                          <w:t xml:space="preserve">or control </w:t>
                        </w:r>
                        <w:r w:rsidRPr="00D31463">
                          <w:rPr>
                            <w:lang w:val="en-US"/>
                          </w:rPr>
                          <w:t xml:space="preserve">design risks </w:t>
                        </w:r>
                        <w:r w:rsidR="008960A4">
                          <w:rPr>
                            <w:lang w:val="en-US"/>
                          </w:rPr>
                          <w:t>ALARP</w:t>
                        </w:r>
                        <w:r w:rsidRPr="00D31463">
                          <w:rPr>
                            <w:lang w:val="en-US"/>
                          </w:rPr>
                          <w:t>.</w:t>
                        </w:r>
                      </w:p>
                    </w:txbxContent>
                  </v:textbox>
                </v:rect>
                <v:rect id="Rectangle 23" o:spid="_x0000_s1054" style="position:absolute;width:8572;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7BBA21ED" w14:textId="74091215" w:rsidR="00570331" w:rsidRDefault="00C661C9" w:rsidP="00570331">
                        <w:pPr>
                          <w:ind w:left="-142" w:right="-84"/>
                          <w:jc w:val="center"/>
                        </w:pPr>
                        <w:r>
                          <w:t>8</w:t>
                        </w:r>
                        <w:r w:rsidR="001D0229">
                          <w:t xml:space="preserve">. </w:t>
                        </w:r>
                        <w:r w:rsidR="00570331">
                          <w:t>Design Risk Assessment</w:t>
                        </w:r>
                      </w:p>
                    </w:txbxContent>
                  </v:textbox>
                </v:rect>
                <w10:wrap anchorx="margin"/>
              </v:group>
            </w:pict>
          </mc:Fallback>
        </mc:AlternateContent>
      </w:r>
    </w:p>
    <w:p w14:paraId="15C5525A" w14:textId="55D30AA7" w:rsidR="00570331" w:rsidRPr="00142037" w:rsidRDefault="00570331" w:rsidP="00570331">
      <w:pPr>
        <w:pStyle w:val="ListParagraph"/>
        <w:numPr>
          <w:ilvl w:val="0"/>
          <w:numId w:val="0"/>
        </w:numPr>
        <w:ind w:left="426"/>
        <w:rPr>
          <w:rFonts w:cs="Arial"/>
          <w:lang w:val="en-US"/>
        </w:rPr>
      </w:pPr>
    </w:p>
    <w:p w14:paraId="2C6F07F4" w14:textId="7B158962" w:rsidR="00837D72" w:rsidRPr="00142037" w:rsidRDefault="00837D72" w:rsidP="00570331">
      <w:pPr>
        <w:pStyle w:val="ListParagraph"/>
        <w:numPr>
          <w:ilvl w:val="0"/>
          <w:numId w:val="0"/>
        </w:numPr>
        <w:ind w:left="426"/>
        <w:rPr>
          <w:rFonts w:cs="Arial"/>
          <w:lang w:val="en-US"/>
        </w:rPr>
      </w:pPr>
    </w:p>
    <w:p w14:paraId="5302512D" w14:textId="7A1CCC4B" w:rsidR="00837D72" w:rsidRPr="00142037" w:rsidRDefault="00837D72" w:rsidP="00837D72">
      <w:pPr>
        <w:pStyle w:val="ListParagraph"/>
        <w:numPr>
          <w:ilvl w:val="0"/>
          <w:numId w:val="0"/>
        </w:numPr>
        <w:ind w:left="426"/>
        <w:rPr>
          <w:rFonts w:cs="Arial"/>
          <w:lang w:val="en-US"/>
        </w:rPr>
      </w:pPr>
    </w:p>
    <w:p w14:paraId="04F95771" w14:textId="3DD64DE9" w:rsidR="00837D72" w:rsidRPr="00142037" w:rsidRDefault="00D31463" w:rsidP="00837D72">
      <w:pPr>
        <w:ind w:left="426" w:hanging="426"/>
        <w:rPr>
          <w:rFonts w:cs="Arial"/>
          <w:lang w:val="en-US"/>
        </w:rPr>
      </w:pPr>
      <w:r w:rsidRPr="00142037">
        <w:rPr>
          <w:rFonts w:cs="Arial"/>
          <w:noProof/>
          <w:lang w:val="en-US"/>
        </w:rPr>
        <mc:AlternateContent>
          <mc:Choice Requires="wpg">
            <w:drawing>
              <wp:anchor distT="0" distB="0" distL="114300" distR="114300" simplePos="0" relativeHeight="251715584" behindDoc="0" locked="0" layoutInCell="1" allowOverlap="1" wp14:anchorId="292AB143" wp14:editId="7A83B22D">
                <wp:simplePos x="0" y="0"/>
                <wp:positionH relativeFrom="column">
                  <wp:posOffset>-635</wp:posOffset>
                </wp:positionH>
                <wp:positionV relativeFrom="paragraph">
                  <wp:posOffset>346075</wp:posOffset>
                </wp:positionV>
                <wp:extent cx="6057900" cy="1114425"/>
                <wp:effectExtent l="57150" t="19050" r="19050" b="104775"/>
                <wp:wrapNone/>
                <wp:docPr id="715" name="Group 715"/>
                <wp:cNvGraphicFramePr/>
                <a:graphic xmlns:a="http://schemas.openxmlformats.org/drawingml/2006/main">
                  <a:graphicData uri="http://schemas.microsoft.com/office/word/2010/wordprocessingGroup">
                    <wpg:wgp>
                      <wpg:cNvGrpSpPr/>
                      <wpg:grpSpPr>
                        <a:xfrm>
                          <a:off x="0" y="0"/>
                          <a:ext cx="6057900" cy="1114425"/>
                          <a:chOff x="0" y="0"/>
                          <a:chExt cx="6057900" cy="1114425"/>
                        </a:xfrm>
                      </wpg:grpSpPr>
                      <wps:wsp>
                        <wps:cNvPr id="700" name="Rectangle 700"/>
                        <wps:cNvSpPr/>
                        <wps:spPr>
                          <a:xfrm>
                            <a:off x="742950" y="28575"/>
                            <a:ext cx="5314950" cy="1019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6221F82" w14:textId="1A3E1714" w:rsidR="00837D72" w:rsidRPr="00D31463" w:rsidRDefault="00D31463" w:rsidP="009A4A5B">
                              <w:pPr>
                                <w:spacing w:before="60" w:after="60"/>
                                <w:ind w:left="142" w:right="-85"/>
                                <w:jc w:val="left"/>
                                <w:rPr>
                                  <w:lang w:val="en-US"/>
                                </w:rPr>
                              </w:pPr>
                              <w:r w:rsidRPr="00D31463">
                                <w:rPr>
                                  <w:lang w:val="en-US"/>
                                </w:rPr>
                                <w:t>Organize</w:t>
                              </w:r>
                              <w:r w:rsidR="00837D72" w:rsidRPr="00D31463">
                                <w:rPr>
                                  <w:lang w:val="en-US"/>
                                </w:rPr>
                                <w:t xml:space="preserve"> regular, scheduled </w:t>
                              </w:r>
                              <w:r w:rsidR="00B70921" w:rsidRPr="00D31463">
                                <w:rPr>
                                  <w:lang w:val="en-US"/>
                                </w:rPr>
                                <w:t>Design Safety Reviews</w:t>
                              </w:r>
                              <w:r w:rsidR="00F96B40" w:rsidRPr="00D31463">
                                <w:rPr>
                                  <w:lang w:val="en-US"/>
                                </w:rPr>
                                <w:t xml:space="preserve"> with</w:t>
                              </w:r>
                              <w:r w:rsidR="004D0248" w:rsidRPr="00D31463">
                                <w:rPr>
                                  <w:lang w:val="en-US"/>
                                </w:rPr>
                                <w:t xml:space="preserve"> </w:t>
                              </w:r>
                              <w:r w:rsidR="00B05D85">
                                <w:rPr>
                                  <w:lang w:val="en-US"/>
                                </w:rPr>
                                <w:t xml:space="preserve">the Project Manager, Project Design </w:t>
                              </w:r>
                              <w:r w:rsidR="00EF2908">
                                <w:rPr>
                                  <w:lang w:val="en-US"/>
                                </w:rPr>
                                <w:t xml:space="preserve">Safety Review Manager, </w:t>
                              </w:r>
                              <w:r w:rsidR="00837D72" w:rsidRPr="00D31463">
                                <w:rPr>
                                  <w:lang w:val="en-US"/>
                                </w:rPr>
                                <w:t>design discipline leads</w:t>
                              </w:r>
                              <w:r w:rsidR="00F96B40" w:rsidRPr="00D31463">
                                <w:rPr>
                                  <w:lang w:val="en-US"/>
                                </w:rPr>
                                <w:t xml:space="preserve"> and</w:t>
                              </w:r>
                              <w:r w:rsidR="008E4EDA" w:rsidRPr="00D31463">
                                <w:rPr>
                                  <w:lang w:val="en-US"/>
                                </w:rPr>
                                <w:t xml:space="preserve"> design stakeholder</w:t>
                              </w:r>
                              <w:r w:rsidR="00F96B40" w:rsidRPr="00D31463">
                                <w:rPr>
                                  <w:lang w:val="en-US"/>
                                </w:rPr>
                                <w:t>s</w:t>
                              </w:r>
                              <w:r w:rsidR="008E4EDA" w:rsidRPr="00D31463">
                                <w:rPr>
                                  <w:lang w:val="en-US"/>
                                </w:rPr>
                                <w:t xml:space="preserve"> (as appropriate)</w:t>
                              </w:r>
                              <w:r w:rsidR="00837D72" w:rsidRPr="00D31463">
                                <w:rPr>
                                  <w:lang w:val="en-US"/>
                                </w:rPr>
                                <w:t xml:space="preserve"> to discuss identified hazards and emerging mitigation measures.  Encourage collaboration between all design stakeholders across the design interface. </w:t>
                              </w:r>
                              <w:r w:rsidR="001D0229" w:rsidRPr="00D31463">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701"/>
                        <wps:cNvSpPr/>
                        <wps:spPr>
                          <a:xfrm>
                            <a:off x="0" y="0"/>
                            <a:ext cx="857250" cy="11144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74A1CA2" w14:textId="37BB83DD" w:rsidR="00837D72" w:rsidRDefault="00F96B40" w:rsidP="00837D72">
                              <w:pPr>
                                <w:ind w:left="-142" w:right="-84"/>
                                <w:jc w:val="center"/>
                              </w:pPr>
                              <w:r>
                                <w:t>9</w:t>
                              </w:r>
                              <w:r w:rsidR="001D0229">
                                <w:t xml:space="preserve">. </w:t>
                              </w:r>
                              <w:r w:rsidR="00B70921">
                                <w:t xml:space="preserve">Design Safety </w:t>
                              </w:r>
                              <w:r w:rsidR="00837D72">
                                <w:t xml:space="preserve">Reviews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2AB143" id="Group 715" o:spid="_x0000_s1055" style="position:absolute;left:0;text-align:left;margin-left:-.05pt;margin-top:27.25pt;width:477pt;height:87.75pt;z-index:251715584" coordsize="6057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">
                <v:rect id="Rectangle 700" o:spid="_x0000_s1056" style="position:absolute;left:7429;top:285;width:53150;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" fillcolor="white [3201]" strokecolor="#1cade4 [3204]" strokeweight="2pt">
                  <v:textbox>
                    <w:txbxContent>
                      <w:p w14:paraId="46221F82" w14:textId="1A3E1714" w:rsidR="00837D72" w:rsidRPr="00D31463" w:rsidRDefault="00D31463" w:rsidP="009A4A5B">
                        <w:pPr>
                          <w:spacing w:before="60" w:after="60"/>
                          <w:ind w:left="142" w:right="-85"/>
                          <w:jc w:val="left"/>
                          <w:rPr>
                            <w:lang w:val="en-US"/>
                          </w:rPr>
                        </w:pPr>
                        <w:r w:rsidRPr="00D31463">
                          <w:rPr>
                            <w:lang w:val="en-US"/>
                          </w:rPr>
                          <w:t>Organize</w:t>
                        </w:r>
                        <w:r w:rsidR="00837D72" w:rsidRPr="00D31463">
                          <w:rPr>
                            <w:lang w:val="en-US"/>
                          </w:rPr>
                          <w:t xml:space="preserve"> regular, scheduled </w:t>
                        </w:r>
                        <w:r w:rsidR="00B70921" w:rsidRPr="00D31463">
                          <w:rPr>
                            <w:lang w:val="en-US"/>
                          </w:rPr>
                          <w:t>Design Safety Reviews</w:t>
                        </w:r>
                        <w:r w:rsidR="00F96B40" w:rsidRPr="00D31463">
                          <w:rPr>
                            <w:lang w:val="en-US"/>
                          </w:rPr>
                          <w:t xml:space="preserve"> with</w:t>
                        </w:r>
                        <w:r w:rsidR="004D0248" w:rsidRPr="00D31463">
                          <w:rPr>
                            <w:lang w:val="en-US"/>
                          </w:rPr>
                          <w:t xml:space="preserve"> </w:t>
                        </w:r>
                        <w:r w:rsidR="00B05D85">
                          <w:rPr>
                            <w:lang w:val="en-US"/>
                          </w:rPr>
                          <w:t xml:space="preserve">the Project Manager, Project Design </w:t>
                        </w:r>
                        <w:r w:rsidR="00EF2908">
                          <w:rPr>
                            <w:lang w:val="en-US"/>
                          </w:rPr>
                          <w:t xml:space="preserve">Safety Review Manager, </w:t>
                        </w:r>
                        <w:r w:rsidR="00837D72" w:rsidRPr="00D31463">
                          <w:rPr>
                            <w:lang w:val="en-US"/>
                          </w:rPr>
                          <w:t>design discipline leads</w:t>
                        </w:r>
                        <w:r w:rsidR="00F96B40" w:rsidRPr="00D31463">
                          <w:rPr>
                            <w:lang w:val="en-US"/>
                          </w:rPr>
                          <w:t xml:space="preserve"> and</w:t>
                        </w:r>
                        <w:r w:rsidR="008E4EDA" w:rsidRPr="00D31463">
                          <w:rPr>
                            <w:lang w:val="en-US"/>
                          </w:rPr>
                          <w:t xml:space="preserve"> design stakeholder</w:t>
                        </w:r>
                        <w:r w:rsidR="00F96B40" w:rsidRPr="00D31463">
                          <w:rPr>
                            <w:lang w:val="en-US"/>
                          </w:rPr>
                          <w:t>s</w:t>
                        </w:r>
                        <w:r w:rsidR="008E4EDA" w:rsidRPr="00D31463">
                          <w:rPr>
                            <w:lang w:val="en-US"/>
                          </w:rPr>
                          <w:t xml:space="preserve"> (as appropriate)</w:t>
                        </w:r>
                        <w:r w:rsidR="00837D72" w:rsidRPr="00D31463">
                          <w:rPr>
                            <w:lang w:val="en-US"/>
                          </w:rPr>
                          <w:t xml:space="preserve"> to discuss identified hazards and emerging mitigation measures.  Encourage collaboration between all design stakeholders across the design interface. </w:t>
                        </w:r>
                        <w:r w:rsidR="001D0229" w:rsidRPr="00D31463">
                          <w:rPr>
                            <w:lang w:val="en-US"/>
                          </w:rPr>
                          <w:t xml:space="preserve"> </w:t>
                        </w:r>
                      </w:p>
                    </w:txbxContent>
                  </v:textbox>
                </v:rect>
                <v:rect id="Rectangle 701" o:spid="_x0000_s1057" style="position:absolute;width:8572;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274A1CA2" w14:textId="37BB83DD" w:rsidR="00837D72" w:rsidRDefault="00F96B40" w:rsidP="00837D72">
                        <w:pPr>
                          <w:ind w:left="-142" w:right="-84"/>
                          <w:jc w:val="center"/>
                        </w:pPr>
                        <w:r>
                          <w:t>9</w:t>
                        </w:r>
                        <w:r w:rsidR="001D0229">
                          <w:t xml:space="preserve">. </w:t>
                        </w:r>
                        <w:r w:rsidR="00B70921">
                          <w:t xml:space="preserve">Design Safety </w:t>
                        </w:r>
                        <w:r w:rsidR="00837D72">
                          <w:t xml:space="preserve">Reviews </w:t>
                        </w:r>
                      </w:p>
                    </w:txbxContent>
                  </v:textbox>
                </v:rect>
              </v:group>
            </w:pict>
          </mc:Fallback>
        </mc:AlternateContent>
      </w:r>
    </w:p>
    <w:p w14:paraId="3AD1C3C6" w14:textId="5E30FE1D" w:rsidR="00837D72" w:rsidRPr="00142037" w:rsidRDefault="00837D72" w:rsidP="00837D72">
      <w:pPr>
        <w:ind w:left="426" w:hanging="426"/>
        <w:rPr>
          <w:rFonts w:cs="Arial"/>
          <w:lang w:val="en-US"/>
        </w:rPr>
      </w:pPr>
    </w:p>
    <w:p w14:paraId="4F4662CB" w14:textId="1DE4B5DD" w:rsidR="00837D72" w:rsidRPr="00142037" w:rsidRDefault="00837D72" w:rsidP="00837D72">
      <w:pPr>
        <w:ind w:left="426" w:hanging="426"/>
        <w:rPr>
          <w:rFonts w:cs="Arial"/>
          <w:lang w:val="en-US"/>
        </w:rPr>
      </w:pPr>
    </w:p>
    <w:p w14:paraId="54FFE6A2" w14:textId="211F2AFC" w:rsidR="000C1583" w:rsidRPr="00142037" w:rsidRDefault="000C1583" w:rsidP="001D0229">
      <w:pPr>
        <w:ind w:left="426" w:hanging="426"/>
        <w:rPr>
          <w:rFonts w:cs="Arial"/>
          <w:lang w:val="en-US"/>
        </w:rPr>
      </w:pPr>
    </w:p>
    <w:p w14:paraId="3EA1C806" w14:textId="43C0BEA4" w:rsidR="000C1583" w:rsidRPr="00142037" w:rsidRDefault="00D31463" w:rsidP="001D0229">
      <w:pPr>
        <w:ind w:left="426" w:hanging="426"/>
        <w:rPr>
          <w:rFonts w:cs="Arial"/>
          <w:lang w:val="en-US"/>
        </w:rPr>
      </w:pPr>
      <w:r w:rsidRPr="00142037">
        <w:rPr>
          <w:rFonts w:cs="Arial"/>
          <w:noProof/>
          <w:lang w:val="en-US"/>
        </w:rPr>
        <mc:AlternateContent>
          <mc:Choice Requires="wpg">
            <w:drawing>
              <wp:anchor distT="0" distB="0" distL="114300" distR="114300" simplePos="0" relativeHeight="251719680" behindDoc="0" locked="0" layoutInCell="1" allowOverlap="1" wp14:anchorId="59EB9FBF" wp14:editId="5ED86890">
                <wp:simplePos x="0" y="0"/>
                <wp:positionH relativeFrom="column">
                  <wp:posOffset>-635</wp:posOffset>
                </wp:positionH>
                <wp:positionV relativeFrom="paragraph">
                  <wp:posOffset>247650</wp:posOffset>
                </wp:positionV>
                <wp:extent cx="6057900" cy="923925"/>
                <wp:effectExtent l="57150" t="19050" r="19050" b="104775"/>
                <wp:wrapNone/>
                <wp:docPr id="714" name="Group 714"/>
                <wp:cNvGraphicFramePr/>
                <a:graphic xmlns:a="http://schemas.openxmlformats.org/drawingml/2006/main">
                  <a:graphicData uri="http://schemas.microsoft.com/office/word/2010/wordprocessingGroup">
                    <wpg:wgp>
                      <wpg:cNvGrpSpPr/>
                      <wpg:grpSpPr>
                        <a:xfrm>
                          <a:off x="0" y="0"/>
                          <a:ext cx="6057900" cy="923925"/>
                          <a:chOff x="0" y="0"/>
                          <a:chExt cx="6057900" cy="923925"/>
                        </a:xfrm>
                      </wpg:grpSpPr>
                      <wps:wsp>
                        <wps:cNvPr id="702" name="Rectangle 702"/>
                        <wps:cNvSpPr/>
                        <wps:spPr>
                          <a:xfrm>
                            <a:off x="742950" y="47625"/>
                            <a:ext cx="5314950" cy="800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1FC9EB" w14:textId="6B51DAD2" w:rsidR="00837D72" w:rsidRPr="00D31463" w:rsidRDefault="00837D72" w:rsidP="00837D72">
                              <w:pPr>
                                <w:spacing w:before="60" w:after="60"/>
                                <w:ind w:left="142" w:right="-85"/>
                                <w:jc w:val="left"/>
                                <w:rPr>
                                  <w:lang w:val="en-US"/>
                                </w:rPr>
                              </w:pPr>
                              <w:r w:rsidRPr="00D31463">
                                <w:rPr>
                                  <w:lang w:val="en-US"/>
                                </w:rPr>
                                <w:t xml:space="preserve">Encourage ongoing knowledge sharing and training for the project team to stay updated on the latest safety standards, </w:t>
                              </w:r>
                              <w:r w:rsidR="001D0229" w:rsidRPr="00D31463">
                                <w:rPr>
                                  <w:lang w:val="en-US"/>
                                </w:rPr>
                                <w:t xml:space="preserve">methodologies, </w:t>
                              </w:r>
                              <w:r w:rsidRPr="00D31463">
                                <w:rPr>
                                  <w:lang w:val="en-US"/>
                                </w:rPr>
                                <w:t xml:space="preserve">technologies, </w:t>
                              </w:r>
                              <w:r w:rsidR="001D0229" w:rsidRPr="00D31463">
                                <w:rPr>
                                  <w:lang w:val="en-US"/>
                                </w:rPr>
                                <w:t xml:space="preserve">design hazards </w:t>
                              </w:r>
                              <w:r w:rsidRPr="00D31463">
                                <w:rPr>
                                  <w:lang w:val="en-US"/>
                                </w:rPr>
                                <w:t xml:space="preserve">and best practices for </w:t>
                              </w:r>
                              <w:r w:rsidR="001D0229" w:rsidRPr="00D31463">
                                <w:rPr>
                                  <w:lang w:val="en-US"/>
                                </w:rPr>
                                <w:t xml:space="preserve">design </w:t>
                              </w:r>
                              <w:r w:rsidRPr="00D31463">
                                <w:rPr>
                                  <w:lang w:val="en-US"/>
                                </w:rPr>
                                <w:t>hazard identification and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0" y="0"/>
                            <a:ext cx="857250" cy="9239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6BB63AC" w14:textId="3D37C847" w:rsidR="00837D72" w:rsidRDefault="001D0229" w:rsidP="00837D72">
                              <w:pPr>
                                <w:ind w:left="-142" w:right="-84"/>
                                <w:jc w:val="center"/>
                              </w:pPr>
                              <w:r>
                                <w:t>1</w:t>
                              </w:r>
                              <w:r w:rsidR="00F96B40">
                                <w:t>0</w:t>
                              </w:r>
                              <w:r>
                                <w:t xml:space="preserve">. </w:t>
                              </w:r>
                              <w:r w:rsidR="00837D72">
                                <w:t>Learning</w:t>
                              </w:r>
                              <w:r>
                                <w:t xml:space="preserve"> and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EB9FBF" id="Group 714" o:spid="_x0000_s1058" style="position:absolute;left:0;text-align:left;margin-left:-.05pt;margin-top:19.5pt;width:477pt;height:72.75pt;z-index:251719680" coordsize="60579,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">
                <v:rect id="Rectangle 702" o:spid="_x0000_s1059" style="position:absolute;left:7429;top:476;width:5315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" fillcolor="white [3201]" strokecolor="#1cade4 [3204]" strokeweight="2pt">
                  <v:textbox>
                    <w:txbxContent>
                      <w:p w14:paraId="591FC9EB" w14:textId="6B51DAD2" w:rsidR="00837D72" w:rsidRPr="00D31463" w:rsidRDefault="00837D72" w:rsidP="00837D72">
                        <w:pPr>
                          <w:spacing w:before="60" w:after="60"/>
                          <w:ind w:left="142" w:right="-85"/>
                          <w:jc w:val="left"/>
                          <w:rPr>
                            <w:lang w:val="en-US"/>
                          </w:rPr>
                        </w:pPr>
                        <w:r w:rsidRPr="00D31463">
                          <w:rPr>
                            <w:lang w:val="en-US"/>
                          </w:rPr>
                          <w:t xml:space="preserve">Encourage ongoing knowledge sharing and training for the project team to stay updated on the latest safety standards, </w:t>
                        </w:r>
                        <w:r w:rsidR="001D0229" w:rsidRPr="00D31463">
                          <w:rPr>
                            <w:lang w:val="en-US"/>
                          </w:rPr>
                          <w:t xml:space="preserve">methodologies, </w:t>
                        </w:r>
                        <w:r w:rsidRPr="00D31463">
                          <w:rPr>
                            <w:lang w:val="en-US"/>
                          </w:rPr>
                          <w:t xml:space="preserve">technologies, </w:t>
                        </w:r>
                        <w:r w:rsidR="001D0229" w:rsidRPr="00D31463">
                          <w:rPr>
                            <w:lang w:val="en-US"/>
                          </w:rPr>
                          <w:t xml:space="preserve">design hazards </w:t>
                        </w:r>
                        <w:r w:rsidRPr="00D31463">
                          <w:rPr>
                            <w:lang w:val="en-US"/>
                          </w:rPr>
                          <w:t xml:space="preserve">and best practices for </w:t>
                        </w:r>
                        <w:r w:rsidR="001D0229" w:rsidRPr="00D31463">
                          <w:rPr>
                            <w:lang w:val="en-US"/>
                          </w:rPr>
                          <w:t xml:space="preserve">design </w:t>
                        </w:r>
                        <w:r w:rsidRPr="00D31463">
                          <w:rPr>
                            <w:lang w:val="en-US"/>
                          </w:rPr>
                          <w:t>hazard identification and mitigation.</w:t>
                        </w:r>
                      </w:p>
                    </w:txbxContent>
                  </v:textbox>
                </v:rect>
                <v:rect id="Rectangle 288" o:spid="_x0000_s1060" style="position:absolute;width:8572;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06BB63AC" w14:textId="3D37C847" w:rsidR="00837D72" w:rsidRDefault="001D0229" w:rsidP="00837D72">
                        <w:pPr>
                          <w:ind w:left="-142" w:right="-84"/>
                          <w:jc w:val="center"/>
                        </w:pPr>
                        <w:r>
                          <w:t>1</w:t>
                        </w:r>
                        <w:r w:rsidR="00F96B40">
                          <w:t>0</w:t>
                        </w:r>
                        <w:r>
                          <w:t xml:space="preserve">. </w:t>
                        </w:r>
                        <w:r w:rsidR="00837D72">
                          <w:t>Learning</w:t>
                        </w:r>
                        <w:r>
                          <w:t xml:space="preserve"> and Training</w:t>
                        </w:r>
                      </w:p>
                    </w:txbxContent>
                  </v:textbox>
                </v:rect>
              </v:group>
            </w:pict>
          </mc:Fallback>
        </mc:AlternateContent>
      </w:r>
    </w:p>
    <w:p w14:paraId="703C827A" w14:textId="1DE7D16B" w:rsidR="001D0229" w:rsidRPr="00142037" w:rsidRDefault="001D0229" w:rsidP="001D0229">
      <w:pPr>
        <w:ind w:left="426" w:hanging="426"/>
        <w:rPr>
          <w:rFonts w:cs="Arial"/>
          <w:lang w:val="en-US"/>
        </w:rPr>
      </w:pPr>
    </w:p>
    <w:p w14:paraId="1A25C730" w14:textId="77777777" w:rsidR="00853DBC" w:rsidRPr="00142037" w:rsidRDefault="00853DBC" w:rsidP="001D0229">
      <w:pPr>
        <w:ind w:left="426" w:hanging="426"/>
        <w:rPr>
          <w:rFonts w:cs="Arial"/>
          <w:lang w:val="en-US"/>
        </w:rPr>
      </w:pPr>
    </w:p>
    <w:p w14:paraId="737193C7" w14:textId="1D834E49" w:rsidR="0093272D" w:rsidRPr="00142037" w:rsidRDefault="00DE352A" w:rsidP="00C661C9">
      <w:pPr>
        <w:spacing w:before="0" w:after="0" w:line="240" w:lineRule="auto"/>
        <w:rPr>
          <w:rFonts w:cs="Arial"/>
          <w:lang w:val="en-US"/>
        </w:rPr>
      </w:pPr>
      <w:r w:rsidRPr="00142037">
        <w:rPr>
          <w:rFonts w:cs="Arial"/>
          <w:noProof/>
          <w:lang w:val="en-US"/>
        </w:rPr>
        <mc:AlternateContent>
          <mc:Choice Requires="wps">
            <w:drawing>
              <wp:anchor distT="0" distB="0" distL="114300" distR="114300" simplePos="0" relativeHeight="251787264" behindDoc="0" locked="0" layoutInCell="1" allowOverlap="1" wp14:anchorId="40C92AA3" wp14:editId="4A13504B">
                <wp:simplePos x="0" y="0"/>
                <wp:positionH relativeFrom="column">
                  <wp:posOffset>-635</wp:posOffset>
                </wp:positionH>
                <wp:positionV relativeFrom="paragraph">
                  <wp:posOffset>640715</wp:posOffset>
                </wp:positionV>
                <wp:extent cx="6134100" cy="590550"/>
                <wp:effectExtent l="0" t="0" r="0" b="0"/>
                <wp:wrapSquare wrapText="bothSides"/>
                <wp:docPr id="727" name="Text Box 727"/>
                <wp:cNvGraphicFramePr/>
                <a:graphic xmlns:a="http://schemas.openxmlformats.org/drawingml/2006/main">
                  <a:graphicData uri="http://schemas.microsoft.com/office/word/2010/wordprocessingShape">
                    <wps:wsp>
                      <wps:cNvSpPr txBox="1"/>
                      <wps:spPr bwMode="auto">
                        <a:xfrm>
                          <a:off x="0" y="0"/>
                          <a:ext cx="6134100" cy="590550"/>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BED7BE" w14:textId="3AA98FA2" w:rsidR="0093272D" w:rsidRPr="00D31463" w:rsidRDefault="0093272D" w:rsidP="00D7648E">
                            <w:pPr>
                              <w:spacing w:before="0" w:after="0"/>
                              <w:rPr>
                                <w:lang w:val="en-US"/>
                              </w:rPr>
                            </w:pPr>
                            <w:r w:rsidRPr="00D31463">
                              <w:rPr>
                                <w:lang w:val="en-US"/>
                              </w:rPr>
                              <w:t xml:space="preserve">Key Takeaway: </w:t>
                            </w:r>
                            <w:r w:rsidR="00AF2061">
                              <w:rPr>
                                <w:lang w:val="en-US"/>
                              </w:rPr>
                              <w:t>Continuous</w:t>
                            </w:r>
                            <w:r w:rsidR="00663CD1" w:rsidRPr="00D31463">
                              <w:rPr>
                                <w:lang w:val="en-US"/>
                              </w:rPr>
                              <w:t xml:space="preserve"> design stakeholder collaboration</w:t>
                            </w:r>
                            <w:r w:rsidR="00AF2061">
                              <w:rPr>
                                <w:lang w:val="en-US"/>
                              </w:rPr>
                              <w:t xml:space="preserve"> is </w:t>
                            </w:r>
                            <w:r w:rsidR="00055A03">
                              <w:rPr>
                                <w:lang w:val="en-US"/>
                              </w:rPr>
                              <w:t xml:space="preserve">essential to ensure that all potential impacts are considered </w:t>
                            </w:r>
                            <w:r w:rsidR="00540D01">
                              <w:rPr>
                                <w:lang w:val="en-US"/>
                              </w:rPr>
                              <w:t>to benefit construction workers and end users</w:t>
                            </w:r>
                            <w:r w:rsidR="00663CD1" w:rsidRPr="00D31463">
                              <w:rPr>
                                <w:lang w:val="en-US"/>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2AA3" id="Text Box 727" o:spid="_x0000_s1061" style="position:absolute;left:0;text-align:left;margin-left:-.05pt;margin-top:50.45pt;width:483pt;height:4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3410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" adj="-11796480,,5400" path="m98427,l6134100,r,l6134100,492123v,54360,-44067,98427,-98427,98427l,590550r,l,98427c,44067,44067,,98427,xe" fillcolor="#195783 [2149]" stroked="f">
                <v:fill color2="#74b5e4 [1941]" rotate="t" angle="180" colors="0 #195885;31457f #2788cd;1 #75b6e5" focus="100%" type="gradient"/>
                <v:stroke joinstyle="miter"/>
                <v:formulas/>
                <v:path arrowok="t" o:connecttype="custom" o:connectlocs="98427,0;6134100,0;6134100,0;6134100,492123;6035673,590550;0,590550;0,590550;0,98427;98427,0" o:connectangles="0,0,0,0,0,0,0,0,0" textboxrect="0,0,6134100,590550"/>
                <v:textbox inset="0,0,0,0">
                  <w:txbxContent>
                    <w:p w14:paraId="32BED7BE" w14:textId="3AA98FA2" w:rsidR="0093272D" w:rsidRPr="00D31463" w:rsidRDefault="0093272D" w:rsidP="00D7648E">
                      <w:pPr>
                        <w:spacing w:before="0" w:after="0"/>
                        <w:rPr>
                          <w:lang w:val="en-US"/>
                        </w:rPr>
                      </w:pPr>
                      <w:r w:rsidRPr="00D31463">
                        <w:rPr>
                          <w:lang w:val="en-US"/>
                        </w:rPr>
                        <w:t xml:space="preserve">Key Takeaway: </w:t>
                      </w:r>
                      <w:r w:rsidR="00AF2061">
                        <w:rPr>
                          <w:lang w:val="en-US"/>
                        </w:rPr>
                        <w:t>Continuous</w:t>
                      </w:r>
                      <w:r w:rsidR="00663CD1" w:rsidRPr="00D31463">
                        <w:rPr>
                          <w:lang w:val="en-US"/>
                        </w:rPr>
                        <w:t xml:space="preserve"> design stakeholder collaboration</w:t>
                      </w:r>
                      <w:r w:rsidR="00AF2061">
                        <w:rPr>
                          <w:lang w:val="en-US"/>
                        </w:rPr>
                        <w:t xml:space="preserve"> is </w:t>
                      </w:r>
                      <w:r w:rsidR="00055A03">
                        <w:rPr>
                          <w:lang w:val="en-US"/>
                        </w:rPr>
                        <w:t xml:space="preserve">essential to ensure that all potential impacts are considered </w:t>
                      </w:r>
                      <w:r w:rsidR="00540D01">
                        <w:rPr>
                          <w:lang w:val="en-US"/>
                        </w:rPr>
                        <w:t>to benefit construction workers and end users</w:t>
                      </w:r>
                      <w:r w:rsidR="00663CD1" w:rsidRPr="00D31463">
                        <w:rPr>
                          <w:lang w:val="en-US"/>
                        </w:rPr>
                        <w:t>.</w:t>
                      </w:r>
                    </w:p>
                  </w:txbxContent>
                </v:textbox>
                <w10:wrap type="square"/>
              </v:shape>
            </w:pict>
          </mc:Fallback>
        </mc:AlternateContent>
      </w:r>
      <w:r w:rsidR="0093272D" w:rsidRPr="00142037">
        <w:rPr>
          <w:rFonts w:cs="Arial"/>
          <w:lang w:val="en-US"/>
        </w:rPr>
        <w:br w:type="page"/>
      </w:r>
    </w:p>
    <w:p w14:paraId="6660ED9D" w14:textId="2256B52F" w:rsidR="001865A9" w:rsidRPr="00142037" w:rsidRDefault="007869E2" w:rsidP="00D465DE">
      <w:pPr>
        <w:pStyle w:val="Heading1"/>
      </w:pPr>
      <w:bookmarkStart w:id="65" w:name="_Toc182390291"/>
      <w:r w:rsidRPr="00142037">
        <w:lastRenderedPageBreak/>
        <w:t>Design Risk Assessment Process</w:t>
      </w:r>
      <w:bookmarkEnd w:id="65"/>
    </w:p>
    <w:p w14:paraId="01F1294D" w14:textId="4FE30307" w:rsidR="00F8578A" w:rsidRPr="00142037" w:rsidRDefault="00F8578A" w:rsidP="001B4971">
      <w:pPr>
        <w:pStyle w:val="Heading3"/>
        <w:ind w:left="567" w:hanging="567"/>
      </w:pPr>
      <w:bookmarkStart w:id="66" w:name="_Toc182390292"/>
      <w:r w:rsidRPr="00142037">
        <w:t>Process</w:t>
      </w:r>
      <w:r w:rsidR="00376023" w:rsidRPr="00142037">
        <w:t xml:space="preserve"> Overview</w:t>
      </w:r>
      <w:bookmarkEnd w:id="66"/>
    </w:p>
    <w:p w14:paraId="742B93BD" w14:textId="27AD22E6" w:rsidR="007869E2" w:rsidRPr="00142037" w:rsidRDefault="00640A46" w:rsidP="007869E2">
      <w:pPr>
        <w:rPr>
          <w:rFonts w:cs="Arial"/>
          <w:lang w:val="en-US"/>
        </w:rPr>
      </w:pPr>
      <w:r w:rsidRPr="00142037">
        <w:rPr>
          <w:rFonts w:cs="Arial"/>
          <w:noProof/>
          <w:lang w:val="en-US"/>
        </w:rPr>
        <mc:AlternateContent>
          <mc:Choice Requires="wpg">
            <w:drawing>
              <wp:anchor distT="0" distB="0" distL="114300" distR="114300" simplePos="0" relativeHeight="251782144" behindDoc="0" locked="0" layoutInCell="1" allowOverlap="1" wp14:anchorId="38209D15" wp14:editId="204952BB">
                <wp:simplePos x="0" y="0"/>
                <wp:positionH relativeFrom="column">
                  <wp:posOffset>237490</wp:posOffset>
                </wp:positionH>
                <wp:positionV relativeFrom="paragraph">
                  <wp:posOffset>350520</wp:posOffset>
                </wp:positionV>
                <wp:extent cx="5572125" cy="1762125"/>
                <wp:effectExtent l="57150" t="19050" r="85725" b="104775"/>
                <wp:wrapNone/>
                <wp:docPr id="719" name="Group 719"/>
                <wp:cNvGraphicFramePr/>
                <a:graphic xmlns:a="http://schemas.openxmlformats.org/drawingml/2006/main">
                  <a:graphicData uri="http://schemas.microsoft.com/office/word/2010/wordprocessingGroup">
                    <wpg:wgp>
                      <wpg:cNvGrpSpPr/>
                      <wpg:grpSpPr>
                        <a:xfrm>
                          <a:off x="0" y="0"/>
                          <a:ext cx="5572125" cy="1762125"/>
                          <a:chOff x="0" y="0"/>
                          <a:chExt cx="5572125" cy="1762125"/>
                        </a:xfrm>
                      </wpg:grpSpPr>
                      <wps:wsp>
                        <wps:cNvPr id="620" name="Rectangle 620"/>
                        <wps:cNvSpPr/>
                        <wps:spPr>
                          <a:xfrm>
                            <a:off x="2400300" y="129540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AE60F86" w14:textId="2B701BED" w:rsidR="00467EDD" w:rsidRPr="007E141B" w:rsidRDefault="006626A6" w:rsidP="00467EDD">
                              <w:pPr>
                                <w:ind w:left="-142" w:right="-84"/>
                                <w:jc w:val="center"/>
                                <w:rPr>
                                  <w:lang w:val="en-US"/>
                                </w:rPr>
                              </w:pPr>
                              <w:r w:rsidRPr="007E141B">
                                <w:rPr>
                                  <w:lang w:val="en-US"/>
                                </w:rPr>
                                <w:t>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4" name="Group 704"/>
                        <wpg:cNvGrpSpPr/>
                        <wpg:grpSpPr>
                          <a:xfrm>
                            <a:off x="0" y="0"/>
                            <a:ext cx="5572125" cy="1290319"/>
                            <a:chOff x="0" y="0"/>
                            <a:chExt cx="5572125" cy="1290319"/>
                          </a:xfrm>
                        </wpg:grpSpPr>
                        <wps:wsp>
                          <wps:cNvPr id="300" name="Arrow: Right 300"/>
                          <wps:cNvSpPr/>
                          <wps:spPr>
                            <a:xfrm>
                              <a:off x="714375" y="114300"/>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0" y="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6842C88" w14:textId="527D7626" w:rsidR="00922247" w:rsidRPr="007E141B" w:rsidRDefault="00922247" w:rsidP="00922247">
                                <w:pPr>
                                  <w:ind w:left="-142" w:right="-84"/>
                                  <w:jc w:val="center"/>
                                  <w:rPr>
                                    <w:lang w:val="en-US"/>
                                  </w:rPr>
                                </w:pPr>
                                <w:r w:rsidRPr="007E141B">
                                  <w:rPr>
                                    <w:lang w:val="en-US"/>
                                  </w:rPr>
                                  <w:t>Identify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Arrow: Right 315"/>
                          <wps:cNvSpPr/>
                          <wps:spPr>
                            <a:xfrm>
                              <a:off x="1685925" y="133350"/>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971550" y="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3BDC6A5E" w14:textId="1CAF4677" w:rsidR="00922247" w:rsidRPr="007E141B" w:rsidRDefault="00922247" w:rsidP="00922247">
                                <w:pPr>
                                  <w:ind w:left="-142" w:right="-84"/>
                                  <w:jc w:val="center"/>
                                  <w:rPr>
                                    <w:lang w:val="en-US"/>
                                  </w:rPr>
                                </w:pPr>
                                <w:r w:rsidRPr="007E141B">
                                  <w:rPr>
                                    <w:lang w:val="en-US"/>
                                  </w:rPr>
                                  <w:t>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Arrow: Right 317"/>
                          <wps:cNvSpPr/>
                          <wps:spPr>
                            <a:xfrm>
                              <a:off x="2657475" y="133350"/>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1943100" y="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B2EF2AA" w14:textId="18D73AD9" w:rsidR="00922247" w:rsidRPr="007E141B" w:rsidRDefault="000C3774" w:rsidP="00922247">
                                <w:pPr>
                                  <w:ind w:left="-142" w:right="-84"/>
                                  <w:jc w:val="center"/>
                                  <w:rPr>
                                    <w:lang w:val="en-US"/>
                                  </w:rPr>
                                </w:pPr>
                                <w:r w:rsidRPr="007E141B">
                                  <w:rPr>
                                    <w:lang w:val="en-US"/>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Arrow: Right 319"/>
                          <wps:cNvSpPr/>
                          <wps:spPr>
                            <a:xfrm>
                              <a:off x="3629025" y="133350"/>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tangle 608"/>
                          <wps:cNvSpPr/>
                          <wps:spPr>
                            <a:xfrm>
                              <a:off x="2914650" y="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13F96369" w14:textId="66C98107" w:rsidR="000C3774" w:rsidRPr="007E141B" w:rsidRDefault="000C3774" w:rsidP="000C3774">
                                <w:pPr>
                                  <w:ind w:left="-142" w:right="-84"/>
                                  <w:jc w:val="center"/>
                                  <w:rPr>
                                    <w:lang w:val="en-US"/>
                                  </w:rPr>
                                </w:pPr>
                                <w:r w:rsidRPr="007E141B">
                                  <w:rPr>
                                    <w:lang w:val="en-US"/>
                                  </w:rPr>
                                  <w:t>Collaborate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610"/>
                          <wps:cNvSpPr/>
                          <wps:spPr>
                            <a:xfrm>
                              <a:off x="3886200" y="9525"/>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5B67DE48" w14:textId="041FC241" w:rsidR="000C3774" w:rsidRPr="007E141B" w:rsidRDefault="000C3774" w:rsidP="000C3774">
                                <w:pPr>
                                  <w:ind w:left="-142" w:right="-84"/>
                                  <w:jc w:val="center"/>
                                  <w:rPr>
                                    <w:lang w:val="en-US"/>
                                  </w:rPr>
                                </w:pPr>
                                <w:r w:rsidRPr="007E141B">
                                  <w:rPr>
                                    <w:lang w:val="en-US"/>
                                  </w:rPr>
                                  <w:t>Mitigate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Arrow: Bent-Up 614"/>
                          <wps:cNvSpPr/>
                          <wps:spPr>
                            <a:xfrm rot="5400000" flipV="1">
                              <a:off x="3952557" y="-390842"/>
                              <a:ext cx="478792" cy="2193925"/>
                            </a:xfrm>
                            <a:prstGeom prst="bentUpArrow">
                              <a:avLst>
                                <a:gd name="adj1" fmla="val 13914"/>
                                <a:gd name="adj2" fmla="val 25000"/>
                                <a:gd name="adj3" fmla="val 23879"/>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Arrow: Bent-Up 616"/>
                          <wps:cNvSpPr/>
                          <wps:spPr>
                            <a:xfrm rot="10800000" flipV="1">
                              <a:off x="209550" y="476250"/>
                              <a:ext cx="2169994" cy="390525"/>
                            </a:xfrm>
                            <a:prstGeom prst="bentUpArrow">
                              <a:avLst>
                                <a:gd name="adj1" fmla="val 20544"/>
                                <a:gd name="adj2" fmla="val 25000"/>
                                <a:gd name="adj3" fmla="val 32813"/>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tangle 615"/>
                          <wps:cNvSpPr/>
                          <wps:spPr>
                            <a:xfrm>
                              <a:off x="2371725" y="57150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9021B16" w14:textId="15B8BCE8" w:rsidR="005E0CA1" w:rsidRPr="007E141B" w:rsidRDefault="003C05C4" w:rsidP="005E0CA1">
                                <w:pPr>
                                  <w:ind w:left="-142" w:right="-84"/>
                                  <w:jc w:val="center"/>
                                  <w:rPr>
                                    <w:lang w:val="en-US"/>
                                  </w:rPr>
                                </w:pPr>
                                <w:r w:rsidRPr="007E141B">
                                  <w:rPr>
                                    <w:lang w:val="en-US"/>
                                  </w:rPr>
                                  <w:t xml:space="preserve"> </w:t>
                                </w:r>
                                <w:r w:rsidR="005E0CA1" w:rsidRPr="007E141B">
                                  <w:rPr>
                                    <w:lang w:val="en-US"/>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Arrow: Right 617"/>
                          <wps:cNvSpPr/>
                          <wps:spPr>
                            <a:xfrm rot="5400000">
                              <a:off x="2628583" y="1037907"/>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Arrow: Right 621"/>
                          <wps:cNvSpPr/>
                          <wps:spPr>
                            <a:xfrm>
                              <a:off x="4600575" y="114300"/>
                              <a:ext cx="257175" cy="247650"/>
                            </a:xfrm>
                            <a:prstGeom prst="right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tangle 622"/>
                          <wps:cNvSpPr/>
                          <wps:spPr>
                            <a:xfrm>
                              <a:off x="4857750" y="0"/>
                              <a:ext cx="714375" cy="4667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51EC02E" w14:textId="4FD99890" w:rsidR="00D16AF6" w:rsidRPr="007E141B" w:rsidRDefault="00D16AF6" w:rsidP="00D16AF6">
                                <w:pPr>
                                  <w:ind w:left="-142" w:right="-84"/>
                                  <w:jc w:val="center"/>
                                  <w:rPr>
                                    <w:lang w:val="en-US"/>
                                  </w:rPr>
                                </w:pPr>
                                <w:r w:rsidRPr="007E141B">
                                  <w:rPr>
                                    <w:lang w:val="en-US"/>
                                  </w:rPr>
                                  <w:t>Residual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8209D15" id="Group 719" o:spid="_x0000_s1062" style="position:absolute;left:0;text-align:left;margin-left:18.7pt;margin-top:27.6pt;width:438.75pt;height:138.75pt;z-index:251782144" coordsize="55721,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">
                <v:rect id="Rectangle 620" o:spid="_x0000_s1063" style="position:absolute;left:24003;top:12954;width:714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2AE60F86" w14:textId="2B701BED" w:rsidR="00467EDD" w:rsidRPr="007E141B" w:rsidRDefault="006626A6" w:rsidP="00467EDD">
                        <w:pPr>
                          <w:ind w:left="-142" w:right="-84"/>
                          <w:jc w:val="center"/>
                          <w:rPr>
                            <w:lang w:val="en-US"/>
                          </w:rPr>
                        </w:pPr>
                        <w:r w:rsidRPr="007E141B">
                          <w:rPr>
                            <w:lang w:val="en-US"/>
                          </w:rPr>
                          <w:t>Transfer</w:t>
                        </w:r>
                      </w:p>
                    </w:txbxContent>
                  </v:textbox>
                </v:rect>
                <v:group id="Group 704" o:spid="_x0000_s1064" style="position:absolute;width:55721;height:12903" coordsize="5572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0" o:spid="_x0000_s1065" type="#_x0000_t13" style="position:absolute;left:7143;top:1143;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" adj="11200" fillcolor="#8dd5f1 [1620]" strokecolor="#1aa3d8 [3044]">
                    <v:fill color2="#ddf2fb [500]" rotate="t" angle="180" colors="0 #87e3ff;22938f #ace9ff;1 #ddf6ff" focus="100%" type="gradient"/>
                    <v:shadow on="t" color="black" opacity="24903f" origin=",.5" offset="0,.55556mm"/>
                  </v:shape>
                  <v:rect id="Rectangle 311" o:spid="_x0000_s1066" style="position:absolute;width:714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26842C88" w14:textId="527D7626" w:rsidR="00922247" w:rsidRPr="007E141B" w:rsidRDefault="00922247" w:rsidP="00922247">
                          <w:pPr>
                            <w:ind w:left="-142" w:right="-84"/>
                            <w:jc w:val="center"/>
                            <w:rPr>
                              <w:lang w:val="en-US"/>
                            </w:rPr>
                          </w:pPr>
                          <w:r w:rsidRPr="007E141B">
                            <w:rPr>
                              <w:lang w:val="en-US"/>
                            </w:rPr>
                            <w:t>Identify</w:t>
                          </w:r>
                        </w:p>
                      </w:txbxContent>
                    </v:textbox>
                  </v:rect>
                  <v:shape id="Arrow: Right 315" o:spid="_x0000_s1067" type="#_x0000_t13" style="position:absolute;left:16859;top:1333;width:257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" adj="11200" fillcolor="#8dd5f1 [1620]" strokecolor="#1aa3d8 [3044]">
                    <v:fill color2="#ddf2fb [500]" rotate="t" angle="180" colors="0 #87e3ff;22938f #ace9ff;1 #ddf6ff" focus="100%" type="gradient"/>
                    <v:shadow on="t" color="black" opacity="24903f" origin=",.5" offset="0,.55556mm"/>
                  </v:shape>
                  <v:rect id="Rectangle 316" o:spid="_x0000_s1068" style="position:absolute;left:9715;width:7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3BDC6A5E" w14:textId="1CAF4677" w:rsidR="00922247" w:rsidRPr="007E141B" w:rsidRDefault="00922247" w:rsidP="00922247">
                          <w:pPr>
                            <w:ind w:left="-142" w:right="-84"/>
                            <w:jc w:val="center"/>
                            <w:rPr>
                              <w:lang w:val="en-US"/>
                            </w:rPr>
                          </w:pPr>
                          <w:r w:rsidRPr="007E141B">
                            <w:rPr>
                              <w:lang w:val="en-US"/>
                            </w:rPr>
                            <w:t>Record</w:t>
                          </w:r>
                        </w:p>
                      </w:txbxContent>
                    </v:textbox>
                  </v:rect>
                  <v:shape id="Arrow: Right 317" o:spid="_x0000_s1069" type="#_x0000_t13" style="position:absolute;left:26574;top:1333;width:257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" adj="11200" fillcolor="#8dd5f1 [1620]" strokecolor="#1aa3d8 [3044]">
                    <v:fill color2="#ddf2fb [500]" rotate="t" angle="180" colors="0 #87e3ff;22938f #ace9ff;1 #ddf6ff" focus="100%" type="gradient"/>
                    <v:shadow on="t" color="black" opacity="24903f" origin=",.5" offset="0,.55556mm"/>
                  </v:shape>
                  <v:rect id="Rectangle 318" o:spid="_x0000_s1070" style="position:absolute;left:19431;width:714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0B2EF2AA" w14:textId="18D73AD9" w:rsidR="00922247" w:rsidRPr="007E141B" w:rsidRDefault="000C3774" w:rsidP="00922247">
                          <w:pPr>
                            <w:ind w:left="-142" w:right="-84"/>
                            <w:jc w:val="center"/>
                            <w:rPr>
                              <w:lang w:val="en-US"/>
                            </w:rPr>
                          </w:pPr>
                          <w:r w:rsidRPr="007E141B">
                            <w:rPr>
                              <w:lang w:val="en-US"/>
                            </w:rPr>
                            <w:t>Evaluate</w:t>
                          </w:r>
                        </w:p>
                      </w:txbxContent>
                    </v:textbox>
                  </v:rect>
                  <v:shape id="Arrow: Right 319" o:spid="_x0000_s1071" type="#_x0000_t13" style="position:absolute;left:36290;top:1333;width:257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" adj="11200" fillcolor="#8dd5f1 [1620]" strokecolor="#1aa3d8 [3044]">
                    <v:fill color2="#ddf2fb [500]" rotate="t" angle="180" colors="0 #87e3ff;22938f #ace9ff;1 #ddf6ff" focus="100%" type="gradient"/>
                    <v:shadow on="t" color="black" opacity="24903f" origin=",.5" offset="0,.55556mm"/>
                  </v:shape>
                  <v:rect id="Rectangle 608" o:spid="_x0000_s1072" style="position:absolute;left:29146;width:7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13F96369" w14:textId="66C98107" w:rsidR="000C3774" w:rsidRPr="007E141B" w:rsidRDefault="000C3774" w:rsidP="000C3774">
                          <w:pPr>
                            <w:ind w:left="-142" w:right="-84"/>
                            <w:jc w:val="center"/>
                            <w:rPr>
                              <w:lang w:val="en-US"/>
                            </w:rPr>
                          </w:pPr>
                          <w:r w:rsidRPr="007E141B">
                            <w:rPr>
                              <w:lang w:val="en-US"/>
                            </w:rPr>
                            <w:t>Collaborate</w:t>
                          </w:r>
                        </w:p>
                      </w:txbxContent>
                    </v:textbox>
                  </v:rect>
                  <v:rect id="Rectangle 610" o:spid="_x0000_s1073" style="position:absolute;left:38862;top:95;width:714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5B67DE48" w14:textId="041FC241" w:rsidR="000C3774" w:rsidRPr="007E141B" w:rsidRDefault="000C3774" w:rsidP="000C3774">
                          <w:pPr>
                            <w:ind w:left="-142" w:right="-84"/>
                            <w:jc w:val="center"/>
                            <w:rPr>
                              <w:lang w:val="en-US"/>
                            </w:rPr>
                          </w:pPr>
                          <w:r w:rsidRPr="007E141B">
                            <w:rPr>
                              <w:lang w:val="en-US"/>
                            </w:rPr>
                            <w:t>Mitigate</w:t>
                          </w:r>
                        </w:p>
                      </w:txbxContent>
                    </v:textbox>
                  </v:rect>
                  <v:shape id="Arrow: Bent-Up 614" o:spid="_x0000_s1074" style="position:absolute;left:39525;top:-3909;width:4788;height:21940;rotation:-90;flip:y;visibility:visible;mso-wrap-style:square;v-text-anchor:middle" coordsize="478792,219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" path="m,2127306r325784,l325784,114331r-86388,l359094,,478792,114331r-86388,l392404,2193925,,2193925r,-66619xe" fillcolor="#8dd5f1 [1620]" strokecolor="#1aa3d8 [3044]">
                    <v:fill color2="#ddf2fb [500]" rotate="t" angle="180" colors="0 #87e3ff;22938f #ace9ff;1 #ddf6ff" focus="100%" type="gradient"/>
                    <v:shadow on="t" color="black" opacity="24903f" origin=",.5" offset="0,.55556mm"/>
                    <v:path arrowok="t" o:connecttype="custom" o:connectlocs="0,2127306;325784,2127306;325784,114331;239396,114331;359094,0;478792,114331;392404,114331;392404,2193925;0,2193925;0,2127306" o:connectangles="0,0,0,0,0,0,0,0,0,0"/>
                  </v:shape>
                  <v:shape id="Arrow: Bent-Up 616" o:spid="_x0000_s1075" style="position:absolute;left:2095;top:4762;width:21700;height:3905;rotation:180;flip:y;visibility:visible;mso-wrap-style:square;v-text-anchor:middle" coordsize="2169994,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" path="m,310296r2032248,l2032248,128143r-57516,l2072363,r97631,128143l2112477,128143r,262382l,390525,,310296xe" fillcolor="#8dd5f1 [1620]" strokecolor="#1aa3d8 [3044]">
                    <v:fill color2="#ddf2fb [500]" rotate="t" angle="180" colors="0 #87e3ff;22938f #ace9ff;1 #ddf6ff" focus="100%" type="gradient"/>
                    <v:shadow on="t" color="black" opacity="24903f" origin=",.5" offset="0,.55556mm"/>
                    <v:path arrowok="t" o:connecttype="custom" o:connectlocs="0,310296;2032248,310296;2032248,128143;1974732,128143;2072363,0;2169994,128143;2112477,128143;2112477,390525;0,390525;0,310296" o:connectangles="0,0,0,0,0,0,0,0,0,0"/>
                  </v:shape>
                  <v:rect id="Rectangle 615" o:spid="_x0000_s1076" style="position:absolute;left:23717;top:5715;width:7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29021B16" w14:textId="15B8BCE8" w:rsidR="005E0CA1" w:rsidRPr="007E141B" w:rsidRDefault="003C05C4" w:rsidP="005E0CA1">
                          <w:pPr>
                            <w:ind w:left="-142" w:right="-84"/>
                            <w:jc w:val="center"/>
                            <w:rPr>
                              <w:lang w:val="en-US"/>
                            </w:rPr>
                          </w:pPr>
                          <w:r w:rsidRPr="007E141B">
                            <w:rPr>
                              <w:lang w:val="en-US"/>
                            </w:rPr>
                            <w:t xml:space="preserve"> </w:t>
                          </w:r>
                          <w:r w:rsidR="005E0CA1" w:rsidRPr="007E141B">
                            <w:rPr>
                              <w:lang w:val="en-US"/>
                            </w:rPr>
                            <w:t>Review</w:t>
                          </w:r>
                        </w:p>
                      </w:txbxContent>
                    </v:textbox>
                  </v:rect>
                  <v:shape id="Arrow: Right 617" o:spid="_x0000_s1077" type="#_x0000_t13" style="position:absolute;left:26285;top:10379;width:2572;height:24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" adj="11200" fillcolor="#8dd5f1 [1620]" strokecolor="#1aa3d8 [3044]">
                    <v:fill color2="#ddf2fb [500]" rotate="t" angle="180" colors="0 #87e3ff;22938f #ace9ff;1 #ddf6ff" focus="100%" type="gradient"/>
                    <v:shadow on="t" color="black" opacity="24903f" origin=",.5" offset="0,.55556mm"/>
                  </v:shape>
                  <v:shape id="Arrow: Right 621" o:spid="_x0000_s1078" type="#_x0000_t13" style="position:absolute;left:46005;top:1143;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" adj="11200" fillcolor="#8dd5f1 [1620]" strokecolor="#1aa3d8 [3044]">
                    <v:fill color2="#ddf2fb [500]" rotate="t" angle="180" colors="0 #87e3ff;22938f #ace9ff;1 #ddf6ff" focus="100%" type="gradient"/>
                    <v:shadow on="t" color="black" opacity="24903f" origin=",.5" offset="0,.55556mm"/>
                  </v:shape>
                  <v:rect id="Rectangle 622" o:spid="_x0000_s1079" style="position:absolute;left:48577;width:7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" fillcolor="#0e5774 [1636]" strokecolor="#1aa3d8 [3044]">
                    <v:fill color2="#19a1d6 [3012]" rotate="t" angle="180" colors="0 #0089bf;52429f #00b5fa;1 #00b8ff" focus="100%" type="gradient">
                      <o:fill v:ext="view" type="gradientUnscaled"/>
                    </v:fill>
                    <v:shadow on="t" color="black" opacity="22937f" origin=",.5" offset="0,.63889mm"/>
                    <v:textbox>
                      <w:txbxContent>
                        <w:p w14:paraId="051EC02E" w14:textId="4FD99890" w:rsidR="00D16AF6" w:rsidRPr="007E141B" w:rsidRDefault="00D16AF6" w:rsidP="00D16AF6">
                          <w:pPr>
                            <w:ind w:left="-142" w:right="-84"/>
                            <w:jc w:val="center"/>
                            <w:rPr>
                              <w:lang w:val="en-US"/>
                            </w:rPr>
                          </w:pPr>
                          <w:r w:rsidRPr="007E141B">
                            <w:rPr>
                              <w:lang w:val="en-US"/>
                            </w:rPr>
                            <w:t>Residual</w:t>
                          </w:r>
                        </w:p>
                      </w:txbxContent>
                    </v:textbox>
                  </v:rect>
                </v:group>
              </v:group>
            </w:pict>
          </mc:Fallback>
        </mc:AlternateContent>
      </w:r>
      <w:r w:rsidR="007869E2" w:rsidRPr="00142037">
        <w:rPr>
          <w:rFonts w:cs="Arial"/>
          <w:lang w:val="en-US"/>
        </w:rPr>
        <w:t xml:space="preserve">The </w:t>
      </w:r>
      <w:r w:rsidR="00AB0DD0" w:rsidRPr="00142037">
        <w:rPr>
          <w:rFonts w:cs="Arial"/>
          <w:lang w:val="en-US"/>
        </w:rPr>
        <w:t xml:space="preserve">work </w:t>
      </w:r>
      <w:r w:rsidR="007869E2" w:rsidRPr="00142037">
        <w:rPr>
          <w:rFonts w:cs="Arial"/>
          <w:lang w:val="en-US"/>
        </w:rPr>
        <w:t xml:space="preserve">process for design risk assessments is outlined </w:t>
      </w:r>
      <w:r w:rsidR="004A0093" w:rsidRPr="00142037">
        <w:rPr>
          <w:rFonts w:cs="Arial"/>
          <w:lang w:val="en-US"/>
        </w:rPr>
        <w:t>as follows:</w:t>
      </w:r>
    </w:p>
    <w:p w14:paraId="1BBC50F9" w14:textId="56A0829C" w:rsidR="004A0093" w:rsidRPr="00142037" w:rsidRDefault="004A0093" w:rsidP="007869E2">
      <w:pPr>
        <w:rPr>
          <w:rFonts w:cs="Arial"/>
          <w:lang w:val="en-US"/>
        </w:rPr>
      </w:pPr>
    </w:p>
    <w:p w14:paraId="67A15F05" w14:textId="3D544BC4" w:rsidR="004A0093" w:rsidRPr="00142037" w:rsidRDefault="004A0093" w:rsidP="007869E2">
      <w:pPr>
        <w:rPr>
          <w:rFonts w:cs="Arial"/>
          <w:lang w:val="en-US"/>
        </w:rPr>
      </w:pPr>
    </w:p>
    <w:p w14:paraId="5749B7B1" w14:textId="5D042100" w:rsidR="004A0093" w:rsidRPr="00142037" w:rsidRDefault="004A0093" w:rsidP="007869E2">
      <w:pPr>
        <w:rPr>
          <w:rFonts w:cs="Arial"/>
          <w:lang w:val="en-US"/>
        </w:rPr>
      </w:pPr>
    </w:p>
    <w:p w14:paraId="12BD4015" w14:textId="166207E6" w:rsidR="004A0093" w:rsidRPr="00142037" w:rsidRDefault="004A0093" w:rsidP="007869E2">
      <w:pPr>
        <w:rPr>
          <w:rFonts w:cs="Arial"/>
          <w:lang w:val="en-US"/>
        </w:rPr>
      </w:pPr>
    </w:p>
    <w:p w14:paraId="5911ABA8" w14:textId="6551DB3D" w:rsidR="004A0093" w:rsidRPr="00142037" w:rsidRDefault="004A0093" w:rsidP="007869E2">
      <w:pPr>
        <w:rPr>
          <w:rFonts w:cs="Arial"/>
          <w:lang w:val="en-US"/>
        </w:rPr>
      </w:pPr>
    </w:p>
    <w:p w14:paraId="47D4F79C" w14:textId="59F47B31" w:rsidR="001D4381" w:rsidRPr="00142037" w:rsidRDefault="00F34A57" w:rsidP="008B6943">
      <w:pPr>
        <w:pStyle w:val="CaptionFigures"/>
        <w:rPr>
          <w:rFonts w:cs="Arial"/>
          <w:lang w:val="en-US"/>
        </w:rPr>
      </w:pPr>
      <w:bookmarkStart w:id="67" w:name="_Toc144722662"/>
      <w:bookmarkStart w:id="68" w:name="_Toc144722697"/>
      <w:bookmarkStart w:id="69" w:name="_Toc144725717"/>
      <w:bookmarkStart w:id="70" w:name="_Toc144727979"/>
      <w:bookmarkStart w:id="71" w:name="_Toc144813842"/>
      <w:bookmarkStart w:id="72" w:name="_Toc144813846"/>
      <w:bookmarkStart w:id="73" w:name="_Toc144820424"/>
      <w:bookmarkStart w:id="74" w:name="_Toc144822417"/>
      <w:bookmarkStart w:id="75" w:name="_Toc144826932"/>
      <w:bookmarkStart w:id="76" w:name="_Toc144826979"/>
      <w:bookmarkStart w:id="77" w:name="_Toc145312795"/>
      <w:bookmarkStart w:id="78" w:name="_Toc146012195"/>
      <w:bookmarkStart w:id="79" w:name="_Toc151640344"/>
      <w:bookmarkStart w:id="80" w:name="_Toc155256147"/>
      <w:bookmarkStart w:id="81" w:name="_Toc155256467"/>
      <w:bookmarkStart w:id="82" w:name="_Toc159243639"/>
      <w:bookmarkStart w:id="83" w:name="_Toc159243662"/>
      <w:bookmarkStart w:id="84" w:name="_Toc159245248"/>
      <w:r w:rsidRPr="00142037">
        <w:rPr>
          <w:rFonts w:cs="Arial"/>
          <w:lang w:val="en-US"/>
        </w:rPr>
        <w:t xml:space="preserve">Figure </w:t>
      </w:r>
      <w:r w:rsidRPr="00142037">
        <w:rPr>
          <w:rFonts w:cs="Arial"/>
          <w:lang w:val="en-US"/>
        </w:rPr>
        <w:fldChar w:fldCharType="begin"/>
      </w:r>
      <w:r w:rsidRPr="00142037">
        <w:rPr>
          <w:rFonts w:cs="Arial"/>
          <w:lang w:val="en-US"/>
        </w:rPr>
        <w:instrText xml:space="preserve"> SEQ Figure \* ARABIC </w:instrText>
      </w:r>
      <w:r w:rsidRPr="00142037">
        <w:rPr>
          <w:rFonts w:cs="Arial"/>
          <w:lang w:val="en-US"/>
        </w:rPr>
        <w:fldChar w:fldCharType="separate"/>
      </w:r>
      <w:r w:rsidR="00A1794F" w:rsidRPr="00142037">
        <w:rPr>
          <w:rFonts w:cs="Arial"/>
          <w:lang w:val="en-US"/>
        </w:rPr>
        <w:t>1</w:t>
      </w:r>
      <w:r w:rsidRPr="00142037">
        <w:rPr>
          <w:rFonts w:cs="Arial"/>
          <w:lang w:val="en-US"/>
        </w:rPr>
        <w:fldChar w:fldCharType="end"/>
      </w:r>
      <w:r w:rsidRPr="00142037">
        <w:rPr>
          <w:rFonts w:cs="Arial"/>
          <w:lang w:val="en-US"/>
        </w:rPr>
        <w:t xml:space="preserve"> Design Risk Assessment Process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GridTable4-Accent1"/>
        <w:tblW w:w="9634" w:type="dxa"/>
        <w:tblLook w:val="0620" w:firstRow="1" w:lastRow="0" w:firstColumn="0" w:lastColumn="0" w:noHBand="1" w:noVBand="1"/>
      </w:tblPr>
      <w:tblGrid>
        <w:gridCol w:w="539"/>
        <w:gridCol w:w="1239"/>
        <w:gridCol w:w="7856"/>
      </w:tblGrid>
      <w:tr w:rsidR="00F24F37" w:rsidRPr="00142037" w14:paraId="1F39B717" w14:textId="77777777" w:rsidTr="0002230C">
        <w:trPr>
          <w:cnfStyle w:val="100000000000" w:firstRow="1" w:lastRow="0" w:firstColumn="0" w:lastColumn="0" w:oddVBand="0" w:evenVBand="0" w:oddHBand="0" w:evenHBand="0" w:firstRowFirstColumn="0" w:firstRowLastColumn="0" w:lastRowFirstColumn="0" w:lastRowLastColumn="0"/>
        </w:trPr>
        <w:tc>
          <w:tcPr>
            <w:tcW w:w="539" w:type="dxa"/>
          </w:tcPr>
          <w:p w14:paraId="7CB11CAD" w14:textId="18FA340D" w:rsidR="00F24F37" w:rsidRPr="00142037" w:rsidRDefault="00F86895" w:rsidP="00F86895">
            <w:pPr>
              <w:spacing w:before="60" w:after="60" w:line="240" w:lineRule="auto"/>
              <w:jc w:val="center"/>
              <w:rPr>
                <w:rFonts w:cs="Arial"/>
                <w:b w:val="0"/>
                <w:bCs w:val="0"/>
                <w:lang w:val="en-US"/>
              </w:rPr>
            </w:pPr>
            <w:r w:rsidRPr="00142037">
              <w:rPr>
                <w:rFonts w:cs="Arial"/>
                <w:lang w:val="en-US"/>
              </w:rPr>
              <w:t>Ref</w:t>
            </w:r>
          </w:p>
        </w:tc>
        <w:tc>
          <w:tcPr>
            <w:tcW w:w="1239" w:type="dxa"/>
          </w:tcPr>
          <w:p w14:paraId="34690BA7" w14:textId="66BB4784" w:rsidR="00F24F37" w:rsidRPr="00142037" w:rsidRDefault="00F86895" w:rsidP="00F86895">
            <w:pPr>
              <w:spacing w:before="60" w:after="60" w:line="240" w:lineRule="auto"/>
              <w:jc w:val="center"/>
              <w:rPr>
                <w:rFonts w:cs="Arial"/>
                <w:b w:val="0"/>
                <w:bCs w:val="0"/>
                <w:lang w:val="en-US"/>
              </w:rPr>
            </w:pPr>
            <w:r w:rsidRPr="00142037">
              <w:rPr>
                <w:rFonts w:cs="Arial"/>
                <w:lang w:val="en-US"/>
              </w:rPr>
              <w:t>Stage</w:t>
            </w:r>
          </w:p>
        </w:tc>
        <w:tc>
          <w:tcPr>
            <w:tcW w:w="7856" w:type="dxa"/>
          </w:tcPr>
          <w:p w14:paraId="3CF0D205" w14:textId="0B4A3674" w:rsidR="00F24F37" w:rsidRPr="00142037" w:rsidRDefault="00F86895" w:rsidP="00F86895">
            <w:pPr>
              <w:spacing w:before="60" w:after="60" w:line="240" w:lineRule="auto"/>
              <w:jc w:val="center"/>
              <w:rPr>
                <w:rFonts w:cs="Arial"/>
                <w:b w:val="0"/>
                <w:bCs w:val="0"/>
                <w:lang w:val="en-US"/>
              </w:rPr>
            </w:pPr>
            <w:r w:rsidRPr="00142037">
              <w:rPr>
                <w:rFonts w:cs="Arial"/>
                <w:lang w:val="en-US"/>
              </w:rPr>
              <w:t>Description</w:t>
            </w:r>
          </w:p>
        </w:tc>
      </w:tr>
      <w:tr w:rsidR="00F86895" w:rsidRPr="00142037" w14:paraId="17707820" w14:textId="77777777" w:rsidTr="0002230C">
        <w:tc>
          <w:tcPr>
            <w:tcW w:w="539" w:type="dxa"/>
          </w:tcPr>
          <w:p w14:paraId="01182ED1" w14:textId="2B8BB274" w:rsidR="00F86895" w:rsidRPr="00142037" w:rsidRDefault="00F86895" w:rsidP="00F86895">
            <w:pPr>
              <w:spacing w:before="60" w:after="60" w:line="240" w:lineRule="auto"/>
              <w:jc w:val="center"/>
              <w:rPr>
                <w:rFonts w:cs="Arial"/>
                <w:lang w:val="en-US"/>
              </w:rPr>
            </w:pPr>
            <w:r w:rsidRPr="00142037">
              <w:rPr>
                <w:rFonts w:cs="Arial"/>
                <w:lang w:val="en-US"/>
              </w:rPr>
              <w:t>1</w:t>
            </w:r>
          </w:p>
        </w:tc>
        <w:tc>
          <w:tcPr>
            <w:tcW w:w="1239" w:type="dxa"/>
          </w:tcPr>
          <w:p w14:paraId="17C8BACE" w14:textId="3917C779" w:rsidR="00F86895" w:rsidRPr="00142037" w:rsidRDefault="00F86895" w:rsidP="00F86895">
            <w:pPr>
              <w:spacing w:before="60" w:after="60" w:line="240" w:lineRule="auto"/>
              <w:jc w:val="center"/>
              <w:rPr>
                <w:rFonts w:cs="Arial"/>
                <w:lang w:val="en-US"/>
              </w:rPr>
            </w:pPr>
            <w:r w:rsidRPr="00142037">
              <w:rPr>
                <w:rFonts w:cs="Arial"/>
                <w:lang w:val="en-US"/>
              </w:rPr>
              <w:t>Identify</w:t>
            </w:r>
          </w:p>
        </w:tc>
        <w:tc>
          <w:tcPr>
            <w:tcW w:w="7856" w:type="dxa"/>
          </w:tcPr>
          <w:p w14:paraId="0AB33121" w14:textId="29B7D4EC" w:rsidR="00F86895" w:rsidRPr="00142037" w:rsidRDefault="00F86895" w:rsidP="00F86895">
            <w:pPr>
              <w:spacing w:before="60" w:after="60" w:line="240" w:lineRule="auto"/>
              <w:jc w:val="left"/>
              <w:rPr>
                <w:rFonts w:cs="Arial"/>
                <w:lang w:val="en-US"/>
              </w:rPr>
            </w:pPr>
            <w:r w:rsidRPr="00142037">
              <w:rPr>
                <w:rFonts w:cs="Arial"/>
                <w:lang w:val="en-US"/>
              </w:rPr>
              <w:t>Each design discipline to continuously identify</w:t>
            </w:r>
            <w:r w:rsidR="00CE6478" w:rsidRPr="00142037">
              <w:rPr>
                <w:rFonts w:cs="Arial"/>
                <w:lang w:val="en-US"/>
              </w:rPr>
              <w:t xml:space="preserve"> </w:t>
            </w:r>
            <w:r w:rsidRPr="00142037">
              <w:rPr>
                <w:rFonts w:cs="Arial"/>
                <w:lang w:val="en-US"/>
              </w:rPr>
              <w:t xml:space="preserve">whole lifecycle design hazards which may impact </w:t>
            </w:r>
            <w:r w:rsidR="00E42EBB" w:rsidRPr="00142037">
              <w:rPr>
                <w:lang w:val="en-US"/>
              </w:rPr>
              <w:t xml:space="preserve">people (employees, the public), processes, property, equipment </w:t>
            </w:r>
            <w:r w:rsidR="00E42EBB">
              <w:rPr>
                <w:lang w:val="en-US"/>
              </w:rPr>
              <w:t>or</w:t>
            </w:r>
            <w:r w:rsidR="00E42EBB" w:rsidRPr="00142037">
              <w:rPr>
                <w:lang w:val="en-US"/>
              </w:rPr>
              <w:t xml:space="preserve"> the environment</w:t>
            </w:r>
            <w:r w:rsidR="00E42EBB" w:rsidRPr="00142037">
              <w:rPr>
                <w:rFonts w:cs="Arial"/>
                <w:lang w:val="en-US"/>
              </w:rPr>
              <w:t xml:space="preserve"> </w:t>
            </w:r>
            <w:r w:rsidR="00CE6478" w:rsidRPr="00142037">
              <w:rPr>
                <w:rFonts w:cs="Arial"/>
                <w:lang w:val="en-US"/>
              </w:rPr>
              <w:t>throughout the entire design process.</w:t>
            </w:r>
          </w:p>
        </w:tc>
      </w:tr>
      <w:tr w:rsidR="00F86895" w:rsidRPr="00142037" w14:paraId="29A3E77A" w14:textId="77777777" w:rsidTr="0002230C">
        <w:tc>
          <w:tcPr>
            <w:tcW w:w="539" w:type="dxa"/>
          </w:tcPr>
          <w:p w14:paraId="6641E1ED" w14:textId="3FDA09ED" w:rsidR="00F86895" w:rsidRPr="00142037" w:rsidRDefault="00F86895" w:rsidP="00F86895">
            <w:pPr>
              <w:spacing w:before="60" w:after="60" w:line="240" w:lineRule="auto"/>
              <w:jc w:val="center"/>
              <w:rPr>
                <w:rFonts w:cs="Arial"/>
                <w:lang w:val="en-US"/>
              </w:rPr>
            </w:pPr>
            <w:r w:rsidRPr="00142037">
              <w:rPr>
                <w:rFonts w:cs="Arial"/>
                <w:lang w:val="en-US"/>
              </w:rPr>
              <w:t>2</w:t>
            </w:r>
          </w:p>
        </w:tc>
        <w:tc>
          <w:tcPr>
            <w:tcW w:w="1239" w:type="dxa"/>
          </w:tcPr>
          <w:p w14:paraId="0431B059" w14:textId="604C43CC" w:rsidR="00F86895" w:rsidRPr="00142037" w:rsidRDefault="00F86895" w:rsidP="00F86895">
            <w:pPr>
              <w:spacing w:before="60" w:after="60" w:line="240" w:lineRule="auto"/>
              <w:jc w:val="center"/>
              <w:rPr>
                <w:rFonts w:cs="Arial"/>
                <w:lang w:val="en-US"/>
              </w:rPr>
            </w:pPr>
            <w:r w:rsidRPr="00142037">
              <w:rPr>
                <w:rFonts w:cs="Arial"/>
                <w:lang w:val="en-US"/>
              </w:rPr>
              <w:t>Record</w:t>
            </w:r>
          </w:p>
        </w:tc>
        <w:tc>
          <w:tcPr>
            <w:tcW w:w="7856" w:type="dxa"/>
          </w:tcPr>
          <w:p w14:paraId="0146F94A" w14:textId="28A6C461" w:rsidR="00F86895" w:rsidRPr="00142037" w:rsidRDefault="00F86895" w:rsidP="00F86895">
            <w:pPr>
              <w:spacing w:before="60" w:after="60" w:line="240" w:lineRule="auto"/>
              <w:jc w:val="left"/>
              <w:rPr>
                <w:rFonts w:cs="Arial"/>
                <w:lang w:val="en-US"/>
              </w:rPr>
            </w:pPr>
            <w:r w:rsidRPr="00142037">
              <w:rPr>
                <w:rFonts w:cs="Arial"/>
                <w:lang w:val="en-US"/>
              </w:rPr>
              <w:t>Use a design risk assessment form to continuously record each design</w:t>
            </w:r>
            <w:r w:rsidR="00102722" w:rsidRPr="00142037">
              <w:rPr>
                <w:rFonts w:cs="Arial"/>
                <w:lang w:val="en-US"/>
              </w:rPr>
              <w:t xml:space="preserve"> </w:t>
            </w:r>
            <w:r w:rsidRPr="00142037">
              <w:rPr>
                <w:rFonts w:cs="Arial"/>
                <w:lang w:val="en-US"/>
              </w:rPr>
              <w:t>hazard</w:t>
            </w:r>
            <w:r w:rsidR="00546B40" w:rsidRPr="00142037">
              <w:rPr>
                <w:rFonts w:cs="Arial"/>
                <w:lang w:val="en-US"/>
              </w:rPr>
              <w:t xml:space="preserve"> </w:t>
            </w:r>
            <w:r w:rsidR="00EC6D74" w:rsidRPr="00142037">
              <w:rPr>
                <w:rFonts w:cs="Arial"/>
                <w:lang w:val="en-US"/>
              </w:rPr>
              <w:t xml:space="preserve">as they occur </w:t>
            </w:r>
            <w:r w:rsidR="002B7D18" w:rsidRPr="00142037">
              <w:rPr>
                <w:rFonts w:cs="Arial"/>
                <w:lang w:val="en-US"/>
              </w:rPr>
              <w:t>throughout the design process</w:t>
            </w:r>
            <w:r w:rsidR="009B1220">
              <w:rPr>
                <w:rFonts w:cs="Arial"/>
                <w:lang w:val="en-US"/>
              </w:rPr>
              <w:t>.</w:t>
            </w:r>
          </w:p>
        </w:tc>
      </w:tr>
      <w:tr w:rsidR="00F86895" w:rsidRPr="00142037" w14:paraId="7A5064C4" w14:textId="77777777" w:rsidTr="0002230C">
        <w:tc>
          <w:tcPr>
            <w:tcW w:w="539" w:type="dxa"/>
          </w:tcPr>
          <w:p w14:paraId="49B80E9A" w14:textId="4A3E0E15" w:rsidR="00F86895" w:rsidRPr="00142037" w:rsidRDefault="00F86895" w:rsidP="00F86895">
            <w:pPr>
              <w:spacing w:before="60" w:after="60" w:line="240" w:lineRule="auto"/>
              <w:jc w:val="center"/>
              <w:rPr>
                <w:rFonts w:cs="Arial"/>
                <w:lang w:val="en-US"/>
              </w:rPr>
            </w:pPr>
            <w:r w:rsidRPr="00142037">
              <w:rPr>
                <w:rFonts w:cs="Arial"/>
                <w:lang w:val="en-US"/>
              </w:rPr>
              <w:t>3</w:t>
            </w:r>
          </w:p>
        </w:tc>
        <w:tc>
          <w:tcPr>
            <w:tcW w:w="1239" w:type="dxa"/>
          </w:tcPr>
          <w:p w14:paraId="6F998F9F" w14:textId="20850D2D" w:rsidR="00F86895" w:rsidRPr="00142037" w:rsidRDefault="00F86895" w:rsidP="00F86895">
            <w:pPr>
              <w:spacing w:before="60" w:after="60" w:line="240" w:lineRule="auto"/>
              <w:jc w:val="center"/>
              <w:rPr>
                <w:rFonts w:cs="Arial"/>
                <w:lang w:val="en-US"/>
              </w:rPr>
            </w:pPr>
            <w:r w:rsidRPr="00142037">
              <w:rPr>
                <w:rFonts w:cs="Arial"/>
                <w:lang w:val="en-US"/>
              </w:rPr>
              <w:t>Evaluate</w:t>
            </w:r>
          </w:p>
        </w:tc>
        <w:tc>
          <w:tcPr>
            <w:tcW w:w="7856" w:type="dxa"/>
          </w:tcPr>
          <w:p w14:paraId="7127C23E" w14:textId="4C56DD25" w:rsidR="00F86895" w:rsidRPr="00142037" w:rsidRDefault="00F86895" w:rsidP="00F86895">
            <w:pPr>
              <w:spacing w:before="60" w:after="60" w:line="240" w:lineRule="auto"/>
              <w:jc w:val="left"/>
              <w:rPr>
                <w:rFonts w:cs="Arial"/>
                <w:lang w:val="en-US"/>
              </w:rPr>
            </w:pPr>
            <w:r w:rsidRPr="00142037">
              <w:rPr>
                <w:rFonts w:cs="Arial"/>
                <w:lang w:val="en-US"/>
              </w:rPr>
              <w:t xml:space="preserve">Assess each design hazard and evaluate </w:t>
            </w:r>
            <w:r w:rsidR="00102722" w:rsidRPr="00142037">
              <w:rPr>
                <w:rFonts w:cs="Arial"/>
                <w:lang w:val="en-US"/>
              </w:rPr>
              <w:t>its</w:t>
            </w:r>
            <w:r w:rsidRPr="00142037">
              <w:rPr>
                <w:rFonts w:cs="Arial"/>
                <w:lang w:val="en-US"/>
              </w:rPr>
              <w:t xml:space="preserve"> initial </w:t>
            </w:r>
            <w:r w:rsidR="00C73060" w:rsidRPr="00142037">
              <w:rPr>
                <w:rFonts w:cs="Arial"/>
                <w:lang w:val="en-US"/>
              </w:rPr>
              <w:t xml:space="preserve">design </w:t>
            </w:r>
            <w:r w:rsidRPr="00142037">
              <w:rPr>
                <w:rFonts w:cs="Arial"/>
                <w:lang w:val="en-US"/>
              </w:rPr>
              <w:t xml:space="preserve">risk rating </w:t>
            </w:r>
            <w:r w:rsidR="007A340A" w:rsidRPr="00142037">
              <w:rPr>
                <w:rFonts w:cs="Arial"/>
                <w:lang w:val="en-US"/>
              </w:rPr>
              <w:t>in terms of the</w:t>
            </w:r>
            <w:r w:rsidRPr="00142037">
              <w:rPr>
                <w:rFonts w:cs="Arial"/>
                <w:lang w:val="en-US"/>
              </w:rPr>
              <w:t xml:space="preserve"> probability of occurrence </w:t>
            </w:r>
            <w:r w:rsidR="00102722" w:rsidRPr="00142037">
              <w:rPr>
                <w:rFonts w:cs="Arial"/>
                <w:lang w:val="en-US"/>
              </w:rPr>
              <w:t>against its</w:t>
            </w:r>
            <w:r w:rsidRPr="00142037">
              <w:rPr>
                <w:rFonts w:cs="Arial"/>
                <w:lang w:val="en-US"/>
              </w:rPr>
              <w:t xml:space="preserve"> severity.</w:t>
            </w:r>
          </w:p>
        </w:tc>
      </w:tr>
      <w:tr w:rsidR="00F86895" w:rsidRPr="00142037" w14:paraId="61CDD0B0" w14:textId="77777777" w:rsidTr="0002230C">
        <w:tc>
          <w:tcPr>
            <w:tcW w:w="539" w:type="dxa"/>
          </w:tcPr>
          <w:p w14:paraId="5C028FEA" w14:textId="2FCBCB0D" w:rsidR="00F86895" w:rsidRPr="00142037" w:rsidRDefault="00F86895" w:rsidP="00F86895">
            <w:pPr>
              <w:spacing w:before="60" w:after="60" w:line="240" w:lineRule="auto"/>
              <w:jc w:val="center"/>
              <w:rPr>
                <w:rFonts w:cs="Arial"/>
                <w:lang w:val="en-US"/>
              </w:rPr>
            </w:pPr>
            <w:r w:rsidRPr="00142037">
              <w:rPr>
                <w:rFonts w:cs="Arial"/>
                <w:lang w:val="en-US"/>
              </w:rPr>
              <w:t>4</w:t>
            </w:r>
          </w:p>
        </w:tc>
        <w:tc>
          <w:tcPr>
            <w:tcW w:w="1239" w:type="dxa"/>
          </w:tcPr>
          <w:p w14:paraId="6957D8C0" w14:textId="36677E2E" w:rsidR="00F86895" w:rsidRPr="00142037" w:rsidRDefault="00F86895" w:rsidP="00F86895">
            <w:pPr>
              <w:spacing w:before="60" w:after="60" w:line="240" w:lineRule="auto"/>
              <w:jc w:val="center"/>
              <w:rPr>
                <w:rFonts w:cs="Arial"/>
                <w:lang w:val="en-US"/>
              </w:rPr>
            </w:pPr>
            <w:r w:rsidRPr="00142037">
              <w:rPr>
                <w:rFonts w:cs="Arial"/>
                <w:lang w:val="en-US"/>
              </w:rPr>
              <w:t>Collaborate</w:t>
            </w:r>
          </w:p>
        </w:tc>
        <w:tc>
          <w:tcPr>
            <w:tcW w:w="7856" w:type="dxa"/>
          </w:tcPr>
          <w:p w14:paraId="6A23284C" w14:textId="27AF58A5" w:rsidR="00F86895" w:rsidRPr="00142037" w:rsidRDefault="00F86895" w:rsidP="00F86895">
            <w:pPr>
              <w:spacing w:before="60" w:after="60" w:line="240" w:lineRule="auto"/>
              <w:jc w:val="left"/>
              <w:rPr>
                <w:rFonts w:cs="Arial"/>
                <w:lang w:val="en-US"/>
              </w:rPr>
            </w:pPr>
            <w:r w:rsidRPr="00142037">
              <w:rPr>
                <w:rFonts w:cs="Arial"/>
                <w:lang w:val="en-US"/>
              </w:rPr>
              <w:t xml:space="preserve">Discuss emerging design hazards with design </w:t>
            </w:r>
            <w:r w:rsidR="009B1220">
              <w:rPr>
                <w:rFonts w:cs="Arial"/>
                <w:lang w:val="en-US"/>
              </w:rPr>
              <w:t>stakeholders</w:t>
            </w:r>
            <w:r w:rsidRPr="00142037">
              <w:rPr>
                <w:rFonts w:cs="Arial"/>
                <w:lang w:val="en-US"/>
              </w:rPr>
              <w:t xml:space="preserve"> (as appropriate) to </w:t>
            </w:r>
            <w:r w:rsidR="009B1220">
              <w:rPr>
                <w:rFonts w:cs="Arial"/>
                <w:lang w:val="en-US"/>
              </w:rPr>
              <w:t>ensure that there are no gaps in design knowledge exchange.</w:t>
            </w:r>
          </w:p>
        </w:tc>
      </w:tr>
      <w:tr w:rsidR="00F86895" w:rsidRPr="00142037" w14:paraId="6636BE7A" w14:textId="77777777" w:rsidTr="0002230C">
        <w:tc>
          <w:tcPr>
            <w:tcW w:w="539" w:type="dxa"/>
          </w:tcPr>
          <w:p w14:paraId="4DD2458C" w14:textId="2D9BC3D4" w:rsidR="00F86895" w:rsidRPr="00142037" w:rsidRDefault="006626A6" w:rsidP="00F86895">
            <w:pPr>
              <w:spacing w:before="60" w:after="60" w:line="240" w:lineRule="auto"/>
              <w:jc w:val="center"/>
              <w:rPr>
                <w:rFonts w:cs="Arial"/>
                <w:lang w:val="en-US"/>
              </w:rPr>
            </w:pPr>
            <w:r w:rsidRPr="00142037">
              <w:rPr>
                <w:rFonts w:cs="Arial"/>
                <w:lang w:val="en-US"/>
              </w:rPr>
              <w:t>5</w:t>
            </w:r>
          </w:p>
        </w:tc>
        <w:tc>
          <w:tcPr>
            <w:tcW w:w="1239" w:type="dxa"/>
          </w:tcPr>
          <w:p w14:paraId="2012BA7A" w14:textId="0AA19E6F" w:rsidR="00F86895" w:rsidRPr="00142037" w:rsidRDefault="00F86895" w:rsidP="00F86895">
            <w:pPr>
              <w:spacing w:before="60" w:after="60" w:line="240" w:lineRule="auto"/>
              <w:jc w:val="center"/>
              <w:rPr>
                <w:rFonts w:cs="Arial"/>
                <w:lang w:val="en-US"/>
              </w:rPr>
            </w:pPr>
            <w:r w:rsidRPr="00142037">
              <w:rPr>
                <w:rFonts w:cs="Arial"/>
                <w:lang w:val="en-US"/>
              </w:rPr>
              <w:t>Mitigate</w:t>
            </w:r>
          </w:p>
        </w:tc>
        <w:tc>
          <w:tcPr>
            <w:tcW w:w="7856" w:type="dxa"/>
          </w:tcPr>
          <w:p w14:paraId="42C81270" w14:textId="0BCB9AAB" w:rsidR="006945D2" w:rsidRPr="00142037" w:rsidRDefault="00AD3F21" w:rsidP="00A81B39">
            <w:pPr>
              <w:spacing w:before="60" w:after="60" w:line="240" w:lineRule="auto"/>
              <w:jc w:val="left"/>
              <w:rPr>
                <w:rFonts w:cs="Arial"/>
                <w:lang w:val="en-US"/>
              </w:rPr>
            </w:pPr>
            <w:r w:rsidRPr="00142037">
              <w:rPr>
                <w:rFonts w:cs="Arial"/>
                <w:lang w:val="en-US"/>
              </w:rPr>
              <w:t>Designers use</w:t>
            </w:r>
            <w:r w:rsidR="00F86895" w:rsidRPr="00142037">
              <w:rPr>
                <w:rFonts w:cs="Arial"/>
                <w:lang w:val="en-US"/>
              </w:rPr>
              <w:t xml:space="preserve"> the </w:t>
            </w:r>
            <w:r w:rsidR="00363D45">
              <w:rPr>
                <w:rFonts w:cs="Arial"/>
                <w:lang w:val="en-US"/>
              </w:rPr>
              <w:t>Hierarchy of Risk Treatments</w:t>
            </w:r>
            <w:r w:rsidR="00F86895" w:rsidRPr="00142037">
              <w:rPr>
                <w:rFonts w:cs="Arial"/>
                <w:lang w:val="en-US"/>
              </w:rPr>
              <w:t xml:space="preserve"> to </w:t>
            </w:r>
            <w:r w:rsidR="00A113D3">
              <w:rPr>
                <w:rFonts w:cs="Arial"/>
                <w:lang w:val="en-US"/>
              </w:rPr>
              <w:t xml:space="preserve">Avoid, </w:t>
            </w:r>
            <w:r w:rsidR="00F86895" w:rsidRPr="00142037">
              <w:rPr>
                <w:rFonts w:cs="Arial"/>
                <w:lang w:val="en-US"/>
              </w:rPr>
              <w:t xml:space="preserve">Eliminate, Reduce, or Control </w:t>
            </w:r>
            <w:r w:rsidR="00A84B95" w:rsidRPr="00142037">
              <w:rPr>
                <w:rFonts w:cs="Arial"/>
                <w:lang w:val="en-US"/>
              </w:rPr>
              <w:t xml:space="preserve">design </w:t>
            </w:r>
            <w:r w:rsidR="00F86895" w:rsidRPr="00142037">
              <w:rPr>
                <w:rFonts w:cs="Arial"/>
                <w:lang w:val="en-US"/>
              </w:rPr>
              <w:t xml:space="preserve">risks </w:t>
            </w:r>
            <w:r w:rsidR="009B1220">
              <w:rPr>
                <w:rFonts w:cs="Arial"/>
                <w:lang w:val="en-US"/>
              </w:rPr>
              <w:t>ALARP</w:t>
            </w:r>
            <w:r w:rsidR="00A81B39" w:rsidRPr="00142037">
              <w:rPr>
                <w:rFonts w:cs="Arial"/>
                <w:lang w:val="en-US"/>
              </w:rPr>
              <w:t xml:space="preserve">. </w:t>
            </w:r>
            <w:r w:rsidR="004B093E" w:rsidRPr="00142037">
              <w:rPr>
                <w:rFonts w:cs="Arial"/>
                <w:lang w:val="en-US"/>
              </w:rPr>
              <w:t xml:space="preserve">Detail what the designer has </w:t>
            </w:r>
            <w:r w:rsidRPr="00142037">
              <w:rPr>
                <w:rFonts w:cs="Arial"/>
                <w:lang w:val="en-US"/>
              </w:rPr>
              <w:t>done to mitigate the design risk</w:t>
            </w:r>
            <w:r w:rsidR="004B093E" w:rsidRPr="00142037">
              <w:rPr>
                <w:rFonts w:cs="Arial"/>
                <w:lang w:val="en-US"/>
              </w:rPr>
              <w:t xml:space="preserve"> on the design risk assessment</w:t>
            </w:r>
            <w:r w:rsidRPr="00142037">
              <w:rPr>
                <w:rFonts w:cs="Arial"/>
                <w:lang w:val="en-US"/>
              </w:rPr>
              <w:t xml:space="preserve"> form.</w:t>
            </w:r>
            <w:r w:rsidR="0002230C" w:rsidRPr="00142037">
              <w:rPr>
                <w:rFonts w:cs="Arial"/>
                <w:lang w:val="en-US"/>
              </w:rPr>
              <w:t xml:space="preserve"> </w:t>
            </w:r>
          </w:p>
          <w:p w14:paraId="0988A2EE" w14:textId="4654E56C" w:rsidR="004347D5" w:rsidRPr="00142037" w:rsidRDefault="004347D5" w:rsidP="00A81B39">
            <w:pPr>
              <w:spacing w:before="60" w:after="60" w:line="240" w:lineRule="auto"/>
              <w:jc w:val="left"/>
              <w:rPr>
                <w:rFonts w:cs="Arial"/>
                <w:lang w:val="en-US"/>
              </w:rPr>
            </w:pPr>
            <w:r w:rsidRPr="00142037">
              <w:rPr>
                <w:rFonts w:cs="Arial"/>
                <w:lang w:val="en-US"/>
              </w:rPr>
              <w:t xml:space="preserve">Track </w:t>
            </w:r>
            <w:r w:rsidR="0002230C" w:rsidRPr="00142037">
              <w:rPr>
                <w:rFonts w:cs="Arial"/>
                <w:lang w:val="en-US"/>
              </w:rPr>
              <w:t>design changes</w:t>
            </w:r>
            <w:r w:rsidR="00547414" w:rsidRPr="00142037">
              <w:rPr>
                <w:rFonts w:cs="Arial"/>
                <w:lang w:val="en-US"/>
              </w:rPr>
              <w:t xml:space="preserve">, </w:t>
            </w:r>
            <w:r w:rsidR="006945D2" w:rsidRPr="00142037">
              <w:rPr>
                <w:rFonts w:cs="Arial"/>
                <w:lang w:val="en-US"/>
              </w:rPr>
              <w:t xml:space="preserve">mitigation </w:t>
            </w:r>
            <w:r w:rsidRPr="00142037">
              <w:rPr>
                <w:rFonts w:cs="Arial"/>
                <w:lang w:val="en-US"/>
              </w:rPr>
              <w:t>actions</w:t>
            </w:r>
            <w:r w:rsidR="00547414" w:rsidRPr="00142037">
              <w:rPr>
                <w:rFonts w:cs="Arial"/>
                <w:lang w:val="en-US"/>
              </w:rPr>
              <w:t xml:space="preserve"> and owners</w:t>
            </w:r>
            <w:r w:rsidRPr="00142037">
              <w:rPr>
                <w:rFonts w:cs="Arial"/>
                <w:lang w:val="en-US"/>
              </w:rPr>
              <w:t xml:space="preserve"> </w:t>
            </w:r>
            <w:r w:rsidR="00547414" w:rsidRPr="00142037">
              <w:rPr>
                <w:rFonts w:cs="Arial"/>
                <w:lang w:val="en-US"/>
              </w:rPr>
              <w:t>for</w:t>
            </w:r>
            <w:r w:rsidR="0002230C" w:rsidRPr="00142037">
              <w:rPr>
                <w:rFonts w:cs="Arial"/>
                <w:lang w:val="en-US"/>
              </w:rPr>
              <w:t xml:space="preserve"> adoption within the design.</w:t>
            </w:r>
          </w:p>
        </w:tc>
      </w:tr>
      <w:tr w:rsidR="000649A6" w:rsidRPr="00142037" w14:paraId="75F1AF1E" w14:textId="77777777" w:rsidTr="0002230C">
        <w:tc>
          <w:tcPr>
            <w:tcW w:w="539" w:type="dxa"/>
          </w:tcPr>
          <w:p w14:paraId="22B2DD22" w14:textId="0ABDAA55" w:rsidR="000649A6" w:rsidRPr="00142037" w:rsidRDefault="008B489A" w:rsidP="000649A6">
            <w:pPr>
              <w:spacing w:before="60" w:after="60" w:line="240" w:lineRule="auto"/>
              <w:jc w:val="center"/>
              <w:rPr>
                <w:rFonts w:cs="Arial"/>
                <w:lang w:val="en-US"/>
              </w:rPr>
            </w:pPr>
            <w:r w:rsidRPr="00142037">
              <w:rPr>
                <w:rFonts w:cs="Arial"/>
                <w:lang w:val="en-US"/>
              </w:rPr>
              <w:t>6</w:t>
            </w:r>
          </w:p>
        </w:tc>
        <w:tc>
          <w:tcPr>
            <w:tcW w:w="1239" w:type="dxa"/>
          </w:tcPr>
          <w:p w14:paraId="5FCAB216" w14:textId="60026323" w:rsidR="000649A6" w:rsidRPr="00142037" w:rsidRDefault="000649A6" w:rsidP="000649A6">
            <w:pPr>
              <w:spacing w:before="60" w:after="60" w:line="240" w:lineRule="auto"/>
              <w:jc w:val="center"/>
              <w:rPr>
                <w:rFonts w:cs="Arial"/>
                <w:lang w:val="en-US"/>
              </w:rPr>
            </w:pPr>
            <w:r w:rsidRPr="00142037">
              <w:rPr>
                <w:rFonts w:cs="Arial"/>
                <w:lang w:val="en-US"/>
              </w:rPr>
              <w:t>Residual</w:t>
            </w:r>
          </w:p>
        </w:tc>
        <w:tc>
          <w:tcPr>
            <w:tcW w:w="7856" w:type="dxa"/>
          </w:tcPr>
          <w:p w14:paraId="2495F1C7" w14:textId="77777777" w:rsidR="000649A6" w:rsidRPr="00142037" w:rsidRDefault="000649A6" w:rsidP="000649A6">
            <w:pPr>
              <w:spacing w:before="60" w:after="60" w:line="240" w:lineRule="auto"/>
              <w:jc w:val="left"/>
              <w:rPr>
                <w:rFonts w:cs="Arial"/>
                <w:lang w:val="en-US"/>
              </w:rPr>
            </w:pPr>
            <w:r w:rsidRPr="00142037">
              <w:rPr>
                <w:rFonts w:cs="Arial"/>
                <w:lang w:val="en-US"/>
              </w:rPr>
              <w:t>Re-evaluate the probability and severity of the design risk post adoption of the design mitigation measure(s).</w:t>
            </w:r>
          </w:p>
          <w:p w14:paraId="7E1EE9C1" w14:textId="276929A0" w:rsidR="000649A6" w:rsidRPr="00142037" w:rsidRDefault="000649A6" w:rsidP="000649A6">
            <w:pPr>
              <w:spacing w:before="60" w:after="60" w:line="240" w:lineRule="auto"/>
              <w:jc w:val="left"/>
              <w:rPr>
                <w:rFonts w:cs="Arial"/>
                <w:lang w:val="en-US"/>
              </w:rPr>
            </w:pPr>
            <w:r w:rsidRPr="00142037">
              <w:rPr>
                <w:rFonts w:cs="Arial"/>
                <w:lang w:val="en-US"/>
              </w:rPr>
              <w:t>Record the residual design risks on the design risk assessment form.</w:t>
            </w:r>
          </w:p>
        </w:tc>
      </w:tr>
      <w:tr w:rsidR="008B489A" w:rsidRPr="00142037" w14:paraId="4E4C342C" w14:textId="77777777" w:rsidTr="0002230C">
        <w:tc>
          <w:tcPr>
            <w:tcW w:w="539" w:type="dxa"/>
          </w:tcPr>
          <w:p w14:paraId="52ADE44B" w14:textId="05E8D8C9" w:rsidR="008B489A" w:rsidRPr="00142037" w:rsidRDefault="008B489A" w:rsidP="008B489A">
            <w:pPr>
              <w:spacing w:before="60" w:after="60" w:line="240" w:lineRule="auto"/>
              <w:jc w:val="center"/>
              <w:rPr>
                <w:rFonts w:cs="Arial"/>
                <w:lang w:val="en-US"/>
              </w:rPr>
            </w:pPr>
            <w:r w:rsidRPr="00142037">
              <w:rPr>
                <w:rFonts w:cs="Arial"/>
                <w:lang w:val="en-US"/>
              </w:rPr>
              <w:t>7</w:t>
            </w:r>
          </w:p>
        </w:tc>
        <w:tc>
          <w:tcPr>
            <w:tcW w:w="1239" w:type="dxa"/>
          </w:tcPr>
          <w:p w14:paraId="741BE90F" w14:textId="7DCC47E4" w:rsidR="008B489A" w:rsidRPr="00142037" w:rsidRDefault="00833E00" w:rsidP="008B489A">
            <w:pPr>
              <w:spacing w:before="60" w:after="60" w:line="240" w:lineRule="auto"/>
              <w:jc w:val="center"/>
              <w:rPr>
                <w:rFonts w:cs="Arial"/>
                <w:lang w:val="en-US"/>
              </w:rPr>
            </w:pPr>
            <w:r>
              <w:rPr>
                <w:rFonts w:cs="Arial"/>
                <w:lang w:val="en-US"/>
              </w:rPr>
              <w:t xml:space="preserve">Design Safety </w:t>
            </w:r>
            <w:r w:rsidR="008B489A" w:rsidRPr="00142037">
              <w:rPr>
                <w:rFonts w:cs="Arial"/>
                <w:lang w:val="en-US"/>
              </w:rPr>
              <w:t>Review</w:t>
            </w:r>
          </w:p>
        </w:tc>
        <w:tc>
          <w:tcPr>
            <w:tcW w:w="7856" w:type="dxa"/>
          </w:tcPr>
          <w:p w14:paraId="6DC8E027" w14:textId="7F8E0EB2" w:rsidR="008B489A" w:rsidRPr="00142037" w:rsidRDefault="008B489A" w:rsidP="008B489A">
            <w:pPr>
              <w:spacing w:before="60" w:after="60" w:line="240" w:lineRule="auto"/>
              <w:jc w:val="left"/>
              <w:rPr>
                <w:rFonts w:cs="Arial"/>
                <w:lang w:val="en-US"/>
              </w:rPr>
            </w:pPr>
            <w:r w:rsidRPr="00142037">
              <w:rPr>
                <w:rFonts w:cs="Arial"/>
                <w:lang w:val="en-US"/>
              </w:rPr>
              <w:t xml:space="preserve">Conduct regular </w:t>
            </w:r>
            <w:r w:rsidR="00833E00">
              <w:rPr>
                <w:rFonts w:cs="Arial"/>
                <w:lang w:val="en-US"/>
              </w:rPr>
              <w:t>Design Safety Reviews</w:t>
            </w:r>
            <w:r w:rsidRPr="00142037">
              <w:rPr>
                <w:rFonts w:cs="Arial"/>
                <w:lang w:val="en-US"/>
              </w:rPr>
              <w:t xml:space="preserve"> </w:t>
            </w:r>
            <w:r w:rsidR="00202B7C" w:rsidRPr="00142037">
              <w:rPr>
                <w:rFonts w:cs="Arial"/>
                <w:lang w:val="en-US"/>
              </w:rPr>
              <w:t>throughout the design phase,</w:t>
            </w:r>
            <w:r w:rsidRPr="00142037">
              <w:rPr>
                <w:rFonts w:cs="Arial"/>
                <w:lang w:val="en-US"/>
              </w:rPr>
              <w:t xml:space="preserve"> to ensure continuous communication, coordination and collaboration between all design stakeholders</w:t>
            </w:r>
            <w:r w:rsidR="00833E00">
              <w:rPr>
                <w:rFonts w:cs="Arial"/>
                <w:lang w:val="en-US"/>
              </w:rPr>
              <w:t>.</w:t>
            </w:r>
          </w:p>
        </w:tc>
      </w:tr>
      <w:tr w:rsidR="008B489A" w:rsidRPr="00142037" w14:paraId="418228BF" w14:textId="77777777" w:rsidTr="0002230C">
        <w:tc>
          <w:tcPr>
            <w:tcW w:w="539" w:type="dxa"/>
          </w:tcPr>
          <w:p w14:paraId="5AEF0C63" w14:textId="0DAB548E" w:rsidR="008B489A" w:rsidRPr="00142037" w:rsidRDefault="008B489A" w:rsidP="008B489A">
            <w:pPr>
              <w:spacing w:before="60" w:after="60" w:line="240" w:lineRule="auto"/>
              <w:jc w:val="center"/>
              <w:rPr>
                <w:rFonts w:cs="Arial"/>
                <w:lang w:val="en-US"/>
              </w:rPr>
            </w:pPr>
            <w:r w:rsidRPr="00142037">
              <w:rPr>
                <w:rFonts w:cs="Arial"/>
                <w:lang w:val="en-US"/>
              </w:rPr>
              <w:t>8</w:t>
            </w:r>
          </w:p>
        </w:tc>
        <w:tc>
          <w:tcPr>
            <w:tcW w:w="1239" w:type="dxa"/>
          </w:tcPr>
          <w:p w14:paraId="1FBB15FF" w14:textId="50374338" w:rsidR="008B489A" w:rsidRPr="00142037" w:rsidRDefault="008B489A" w:rsidP="008B489A">
            <w:pPr>
              <w:spacing w:before="60" w:after="60" w:line="240" w:lineRule="auto"/>
              <w:jc w:val="center"/>
              <w:rPr>
                <w:rFonts w:cs="Arial"/>
                <w:lang w:val="en-US"/>
              </w:rPr>
            </w:pPr>
            <w:r w:rsidRPr="00142037">
              <w:rPr>
                <w:rFonts w:cs="Arial"/>
                <w:lang w:val="en-US"/>
              </w:rPr>
              <w:t>Transfer</w:t>
            </w:r>
          </w:p>
        </w:tc>
        <w:tc>
          <w:tcPr>
            <w:tcW w:w="7856" w:type="dxa"/>
          </w:tcPr>
          <w:p w14:paraId="67479DEB" w14:textId="0952AF94" w:rsidR="008B489A" w:rsidRPr="00142037" w:rsidRDefault="008B489A" w:rsidP="008B489A">
            <w:pPr>
              <w:spacing w:before="60" w:after="60" w:line="240" w:lineRule="auto"/>
              <w:jc w:val="left"/>
              <w:rPr>
                <w:rFonts w:cs="Arial"/>
                <w:lang w:val="en-US"/>
              </w:rPr>
            </w:pPr>
            <w:r w:rsidRPr="00142037">
              <w:rPr>
                <w:rFonts w:cs="Arial"/>
                <w:lang w:val="en-US"/>
              </w:rPr>
              <w:t xml:space="preserve">Collate all residual design risks and communicate </w:t>
            </w:r>
            <w:r w:rsidR="00067B58" w:rsidRPr="00142037">
              <w:rPr>
                <w:rFonts w:cs="Arial"/>
                <w:lang w:val="en-US"/>
              </w:rPr>
              <w:t xml:space="preserve">design </w:t>
            </w:r>
            <w:r w:rsidRPr="00142037">
              <w:rPr>
                <w:rFonts w:cs="Arial"/>
                <w:lang w:val="en-US"/>
              </w:rPr>
              <w:t xml:space="preserve">mitigation measures to follow on </w:t>
            </w:r>
            <w:r w:rsidRPr="00142037">
              <w:rPr>
                <w:rFonts w:cs="Arial"/>
                <w:lang w:val="en-US" w:eastAsia="en-GB"/>
              </w:rPr>
              <w:t>designers, contractors and end users (where appropriate) for adoption in later project phases.</w:t>
            </w:r>
          </w:p>
        </w:tc>
      </w:tr>
    </w:tbl>
    <w:p w14:paraId="7ED98DC1" w14:textId="5B52BD38" w:rsidR="007869E2" w:rsidRPr="00142037" w:rsidRDefault="004129E5" w:rsidP="003A5180">
      <w:pPr>
        <w:pStyle w:val="Caption"/>
        <w:rPr>
          <w:rFonts w:cs="Arial"/>
          <w:color w:val="auto"/>
          <w:lang w:val="en-US"/>
        </w:rPr>
      </w:pPr>
      <w:bookmarkStart w:id="85" w:name="_Toc144714090"/>
      <w:bookmarkStart w:id="86" w:name="_Toc144810806"/>
      <w:bookmarkStart w:id="87" w:name="_Toc144813651"/>
      <w:bookmarkStart w:id="88" w:name="_Toc144818547"/>
      <w:bookmarkStart w:id="89" w:name="_Toc144818581"/>
      <w:bookmarkStart w:id="90" w:name="_Toc144820430"/>
      <w:bookmarkStart w:id="91" w:name="_Toc144822488"/>
      <w:bookmarkStart w:id="92" w:name="_Toc144822573"/>
      <w:bookmarkStart w:id="93" w:name="_Toc144822613"/>
      <w:bookmarkStart w:id="94" w:name="_Toc144826937"/>
      <w:bookmarkStart w:id="95" w:name="_Toc145312800"/>
      <w:bookmarkStart w:id="96" w:name="_Toc159243670"/>
      <w:bookmarkStart w:id="97" w:name="_Toc178853399"/>
      <w:bookmarkStart w:id="98" w:name="_Toc178853436"/>
      <w:bookmarkStart w:id="99" w:name="_Toc182386244"/>
      <w:bookmarkStart w:id="100" w:name="_Toc182390307"/>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5</w:t>
      </w:r>
      <w:r w:rsidRPr="00142037">
        <w:rPr>
          <w:rFonts w:cs="Arial"/>
          <w:color w:val="auto"/>
          <w:lang w:val="en-US"/>
        </w:rPr>
        <w:fldChar w:fldCharType="end"/>
      </w:r>
      <w:r w:rsidRPr="00142037">
        <w:rPr>
          <w:rFonts w:cs="Arial"/>
          <w:color w:val="auto"/>
          <w:lang w:val="en-US"/>
        </w:rPr>
        <w:t xml:space="preserve"> Design Risk Assessment Process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814F625" w14:textId="771B2E4E" w:rsidR="00FE1CE2" w:rsidRPr="00142037" w:rsidRDefault="00FE1CE2" w:rsidP="001B4971">
      <w:pPr>
        <w:pStyle w:val="Heading3"/>
        <w:ind w:left="567" w:hanging="567"/>
      </w:pPr>
      <w:bookmarkStart w:id="101" w:name="_Toc182390293"/>
      <w:r w:rsidRPr="00142037">
        <w:t>Design Risk Rating</w:t>
      </w:r>
      <w:bookmarkEnd w:id="101"/>
    </w:p>
    <w:p w14:paraId="70D3FF36" w14:textId="3AA4D195" w:rsidR="00495622" w:rsidRPr="00142037" w:rsidRDefault="00FA4D1F" w:rsidP="001B3DE2">
      <w:pPr>
        <w:rPr>
          <w:rFonts w:cs="Arial"/>
          <w:lang w:val="en-US"/>
        </w:rPr>
      </w:pPr>
      <w:r w:rsidRPr="00142037">
        <w:rPr>
          <w:rFonts w:cs="Arial"/>
          <w:lang w:val="en-US"/>
        </w:rPr>
        <w:t>A d</w:t>
      </w:r>
      <w:r w:rsidR="00495622" w:rsidRPr="00142037">
        <w:rPr>
          <w:rFonts w:cs="Arial"/>
          <w:lang w:val="en-US"/>
        </w:rPr>
        <w:t xml:space="preserve">esign risk rating is a process used to evaluate and </w:t>
      </w:r>
      <w:r w:rsidR="00411BDD" w:rsidRPr="00142037">
        <w:rPr>
          <w:rFonts w:cs="Arial"/>
          <w:lang w:val="en-US"/>
        </w:rPr>
        <w:t>prioritize</w:t>
      </w:r>
      <w:r w:rsidR="00495622" w:rsidRPr="00142037">
        <w:rPr>
          <w:rFonts w:cs="Arial"/>
          <w:lang w:val="en-US"/>
        </w:rPr>
        <w:t xml:space="preserve"> the potential risk associated with a design </w:t>
      </w:r>
      <w:r w:rsidRPr="00142037">
        <w:rPr>
          <w:rFonts w:cs="Arial"/>
          <w:lang w:val="en-US"/>
        </w:rPr>
        <w:t>hazard</w:t>
      </w:r>
      <w:r w:rsidR="00495622" w:rsidRPr="00142037">
        <w:rPr>
          <w:rFonts w:cs="Arial"/>
          <w:lang w:val="en-US"/>
        </w:rPr>
        <w:t xml:space="preserve">. It involves assigning a risk rating </w:t>
      </w:r>
      <w:r w:rsidR="00DB47A5" w:rsidRPr="00142037">
        <w:rPr>
          <w:rFonts w:cs="Arial"/>
          <w:lang w:val="en-US"/>
        </w:rPr>
        <w:t>based on an assessment of</w:t>
      </w:r>
      <w:r w:rsidR="00495622" w:rsidRPr="00142037">
        <w:rPr>
          <w:rFonts w:cs="Arial"/>
          <w:lang w:val="en-US"/>
        </w:rPr>
        <w:t xml:space="preserve"> </w:t>
      </w:r>
      <w:r w:rsidR="00B24304" w:rsidRPr="00142037">
        <w:rPr>
          <w:rFonts w:cs="Arial"/>
          <w:lang w:val="en-US"/>
        </w:rPr>
        <w:t>probability of occurrence</w:t>
      </w:r>
      <w:r w:rsidR="00495622" w:rsidRPr="00142037">
        <w:rPr>
          <w:rFonts w:cs="Arial"/>
          <w:lang w:val="en-US"/>
        </w:rPr>
        <w:t xml:space="preserve"> and potential </w:t>
      </w:r>
      <w:r w:rsidR="00B24304" w:rsidRPr="00142037">
        <w:rPr>
          <w:rFonts w:cs="Arial"/>
          <w:lang w:val="en-US"/>
        </w:rPr>
        <w:t>severity</w:t>
      </w:r>
      <w:r w:rsidR="00495622" w:rsidRPr="00142037">
        <w:rPr>
          <w:rFonts w:cs="Arial"/>
          <w:lang w:val="en-US"/>
        </w:rPr>
        <w:t>.</w:t>
      </w:r>
      <w:r w:rsidR="00880B86" w:rsidRPr="00142037">
        <w:rPr>
          <w:rFonts w:cs="Arial"/>
          <w:lang w:val="en-US"/>
        </w:rPr>
        <w:t xml:space="preserve"> </w:t>
      </w:r>
      <w:r w:rsidR="00B06045" w:rsidRPr="00142037">
        <w:rPr>
          <w:rFonts w:cs="Arial"/>
          <w:lang w:val="en-US"/>
        </w:rPr>
        <w:t xml:space="preserve">Design risk rating </w:t>
      </w:r>
      <w:r w:rsidR="00946747" w:rsidRPr="00142037">
        <w:rPr>
          <w:rFonts w:cs="Arial"/>
          <w:lang w:val="en-US"/>
        </w:rPr>
        <w:t>assessments</w:t>
      </w:r>
      <w:r w:rsidR="00B06045" w:rsidRPr="00142037">
        <w:rPr>
          <w:rFonts w:cs="Arial"/>
          <w:lang w:val="en-US"/>
        </w:rPr>
        <w:t xml:space="preserve"> </w:t>
      </w:r>
      <w:r w:rsidR="00946747" w:rsidRPr="00142037">
        <w:rPr>
          <w:rFonts w:cs="Arial"/>
          <w:lang w:val="en-US"/>
        </w:rPr>
        <w:t>are</w:t>
      </w:r>
      <w:r w:rsidR="00B06045" w:rsidRPr="00142037">
        <w:rPr>
          <w:rFonts w:cs="Arial"/>
          <w:lang w:val="en-US"/>
        </w:rPr>
        <w:t xml:space="preserve"> subjective and not an absolute or precise determination of a design risk. </w:t>
      </w:r>
      <w:r w:rsidR="00B87CB2" w:rsidRPr="00142037">
        <w:rPr>
          <w:rFonts w:cs="Arial"/>
          <w:lang w:val="en-US"/>
        </w:rPr>
        <w:t>Refer to the following tables which outline</w:t>
      </w:r>
      <w:r w:rsidR="00747E3D" w:rsidRPr="00142037">
        <w:rPr>
          <w:rFonts w:cs="Arial"/>
          <w:lang w:val="en-US"/>
        </w:rPr>
        <w:t xml:space="preserve">s </w:t>
      </w:r>
      <w:r w:rsidR="00946747" w:rsidRPr="00142037">
        <w:rPr>
          <w:rFonts w:cs="Arial"/>
          <w:lang w:val="en-US"/>
        </w:rPr>
        <w:t xml:space="preserve">design risk assessment </w:t>
      </w:r>
      <w:r w:rsidR="00747E3D" w:rsidRPr="00142037">
        <w:rPr>
          <w:rFonts w:cs="Arial"/>
          <w:lang w:val="en-US"/>
        </w:rPr>
        <w:t xml:space="preserve">evaluation. </w:t>
      </w:r>
      <w:r w:rsidR="00B87CB2" w:rsidRPr="00142037">
        <w:rPr>
          <w:rFonts w:cs="Arial"/>
          <w:lang w:val="en-US"/>
        </w:rPr>
        <w:t xml:space="preserve"> </w:t>
      </w:r>
      <w:r w:rsidR="00B2284E" w:rsidRPr="00142037">
        <w:rPr>
          <w:rFonts w:cs="Arial"/>
          <w:lang w:val="en-US"/>
        </w:rPr>
        <w:t xml:space="preserve"> </w:t>
      </w:r>
    </w:p>
    <w:tbl>
      <w:tblPr>
        <w:tblW w:w="7428" w:type="dxa"/>
        <w:jc w:val="center"/>
        <w:tblLook w:val="04A0" w:firstRow="1" w:lastRow="0" w:firstColumn="1" w:lastColumn="0" w:noHBand="0" w:noVBand="1"/>
      </w:tblPr>
      <w:tblGrid>
        <w:gridCol w:w="535"/>
        <w:gridCol w:w="424"/>
        <w:gridCol w:w="1312"/>
        <w:gridCol w:w="1312"/>
        <w:gridCol w:w="1312"/>
        <w:gridCol w:w="1277"/>
        <w:gridCol w:w="1256"/>
      </w:tblGrid>
      <w:tr w:rsidR="00A22D69" w:rsidRPr="00142037" w14:paraId="6928FB91" w14:textId="77777777" w:rsidTr="00525FB1">
        <w:trPr>
          <w:trHeight w:val="494"/>
          <w:jc w:val="center"/>
        </w:trPr>
        <w:tc>
          <w:tcPr>
            <w:tcW w:w="742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3D5D16" w14:textId="77777777" w:rsidR="00A22D69" w:rsidRPr="00142037" w:rsidRDefault="00A22D69" w:rsidP="00A22D69">
            <w:pPr>
              <w:spacing w:before="0" w:after="0" w:line="240" w:lineRule="auto"/>
              <w:jc w:val="center"/>
              <w:rPr>
                <w:rFonts w:eastAsia="Times New Roman" w:cs="Arial"/>
                <w:b/>
                <w:bCs/>
                <w:color w:val="000000"/>
                <w:szCs w:val="20"/>
                <w:lang w:val="en-US" w:eastAsia="en-GB"/>
              </w:rPr>
            </w:pPr>
            <w:r w:rsidRPr="00142037">
              <w:rPr>
                <w:rFonts w:eastAsia="Times New Roman" w:cs="Arial"/>
                <w:b/>
                <w:bCs/>
                <w:color w:val="000000"/>
                <w:szCs w:val="20"/>
                <w:lang w:val="en-US" w:eastAsia="en-GB"/>
              </w:rPr>
              <w:lastRenderedPageBreak/>
              <w:t>Design Risk Matrix</w:t>
            </w:r>
          </w:p>
        </w:tc>
      </w:tr>
      <w:tr w:rsidR="009274B5" w:rsidRPr="00142037" w14:paraId="1B0A4A04" w14:textId="77777777" w:rsidTr="00FE61F0">
        <w:trPr>
          <w:trHeight w:val="810"/>
          <w:jc w:val="center"/>
        </w:trPr>
        <w:tc>
          <w:tcPr>
            <w:tcW w:w="535" w:type="dxa"/>
            <w:vMerge w:val="restart"/>
            <w:tcBorders>
              <w:top w:val="nil"/>
              <w:left w:val="single" w:sz="4" w:space="0" w:color="auto"/>
              <w:bottom w:val="single" w:sz="4" w:space="0" w:color="auto"/>
              <w:right w:val="single" w:sz="4" w:space="0" w:color="auto"/>
            </w:tcBorders>
            <w:shd w:val="clear" w:color="000000" w:fill="D9D9D9"/>
            <w:noWrap/>
            <w:textDirection w:val="btLr"/>
            <w:vAlign w:val="center"/>
            <w:hideMark/>
          </w:tcPr>
          <w:p w14:paraId="6447DD10" w14:textId="10022ABE" w:rsidR="00A22D69" w:rsidRPr="00142037" w:rsidRDefault="009274B5" w:rsidP="00862351">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Probability</w:t>
            </w:r>
            <w:r w:rsidR="00A22D69" w:rsidRPr="00142037">
              <w:rPr>
                <w:rFonts w:eastAsia="Times New Roman" w:cs="Arial"/>
                <w:color w:val="000000"/>
                <w:szCs w:val="20"/>
                <w:lang w:val="en-US" w:eastAsia="en-GB"/>
              </w:rPr>
              <w:t xml:space="preserve"> of Occurrence</w:t>
            </w:r>
          </w:p>
        </w:tc>
        <w:tc>
          <w:tcPr>
            <w:tcW w:w="424" w:type="dxa"/>
            <w:tcBorders>
              <w:top w:val="nil"/>
              <w:left w:val="nil"/>
              <w:bottom w:val="single" w:sz="4" w:space="0" w:color="auto"/>
              <w:right w:val="single" w:sz="4" w:space="0" w:color="auto"/>
            </w:tcBorders>
            <w:shd w:val="clear" w:color="000000" w:fill="D9D9D9"/>
            <w:vAlign w:val="center"/>
            <w:hideMark/>
          </w:tcPr>
          <w:p w14:paraId="33F8A487"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5</w:t>
            </w:r>
          </w:p>
        </w:tc>
        <w:tc>
          <w:tcPr>
            <w:tcW w:w="1312" w:type="dxa"/>
            <w:tcBorders>
              <w:top w:val="nil"/>
              <w:left w:val="nil"/>
              <w:bottom w:val="single" w:sz="4" w:space="0" w:color="auto"/>
              <w:right w:val="single" w:sz="4" w:space="0" w:color="auto"/>
            </w:tcBorders>
            <w:shd w:val="clear" w:color="auto" w:fill="FF9900"/>
            <w:vAlign w:val="center"/>
            <w:hideMark/>
          </w:tcPr>
          <w:p w14:paraId="64CC903B"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312" w:type="dxa"/>
            <w:tcBorders>
              <w:top w:val="nil"/>
              <w:left w:val="nil"/>
              <w:bottom w:val="single" w:sz="4" w:space="0" w:color="auto"/>
              <w:right w:val="single" w:sz="4" w:space="0" w:color="auto"/>
            </w:tcBorders>
            <w:shd w:val="clear" w:color="auto" w:fill="FF9900"/>
            <w:vAlign w:val="center"/>
            <w:hideMark/>
          </w:tcPr>
          <w:p w14:paraId="16C60253"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312" w:type="dxa"/>
            <w:tcBorders>
              <w:top w:val="nil"/>
              <w:left w:val="nil"/>
              <w:bottom w:val="single" w:sz="4" w:space="0" w:color="auto"/>
              <w:right w:val="single" w:sz="4" w:space="0" w:color="auto"/>
            </w:tcBorders>
            <w:shd w:val="clear" w:color="000000" w:fill="FF0000"/>
            <w:vAlign w:val="center"/>
            <w:hideMark/>
          </w:tcPr>
          <w:p w14:paraId="4553EA4A"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c>
          <w:tcPr>
            <w:tcW w:w="1277" w:type="dxa"/>
            <w:tcBorders>
              <w:top w:val="nil"/>
              <w:left w:val="nil"/>
              <w:bottom w:val="single" w:sz="4" w:space="0" w:color="auto"/>
              <w:right w:val="single" w:sz="4" w:space="0" w:color="auto"/>
            </w:tcBorders>
            <w:shd w:val="clear" w:color="000000" w:fill="FF0000"/>
            <w:vAlign w:val="center"/>
            <w:hideMark/>
          </w:tcPr>
          <w:p w14:paraId="3F50054E"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c>
          <w:tcPr>
            <w:tcW w:w="1252" w:type="dxa"/>
            <w:tcBorders>
              <w:top w:val="nil"/>
              <w:left w:val="nil"/>
              <w:bottom w:val="single" w:sz="4" w:space="0" w:color="auto"/>
              <w:right w:val="single" w:sz="4" w:space="0" w:color="auto"/>
            </w:tcBorders>
            <w:shd w:val="clear" w:color="000000" w:fill="FF0000"/>
            <w:vAlign w:val="center"/>
            <w:hideMark/>
          </w:tcPr>
          <w:p w14:paraId="7BE854CD"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r>
      <w:tr w:rsidR="009274B5" w:rsidRPr="00142037" w14:paraId="601D1166" w14:textId="77777777" w:rsidTr="00FE61F0">
        <w:trPr>
          <w:trHeight w:val="810"/>
          <w:jc w:val="center"/>
        </w:trPr>
        <w:tc>
          <w:tcPr>
            <w:tcW w:w="535" w:type="dxa"/>
            <w:vMerge/>
            <w:tcBorders>
              <w:top w:val="nil"/>
              <w:left w:val="single" w:sz="4" w:space="0" w:color="auto"/>
              <w:bottom w:val="single" w:sz="4" w:space="0" w:color="auto"/>
              <w:right w:val="single" w:sz="4" w:space="0" w:color="auto"/>
            </w:tcBorders>
            <w:vAlign w:val="center"/>
            <w:hideMark/>
          </w:tcPr>
          <w:p w14:paraId="74C63392" w14:textId="77777777" w:rsidR="00A22D69" w:rsidRPr="00142037" w:rsidRDefault="00A22D69" w:rsidP="00A22D69">
            <w:pPr>
              <w:spacing w:before="0" w:after="0" w:line="240" w:lineRule="auto"/>
              <w:jc w:val="left"/>
              <w:rPr>
                <w:rFonts w:eastAsia="Times New Roman" w:cs="Arial"/>
                <w:color w:val="000000"/>
                <w:szCs w:val="20"/>
                <w:lang w:val="en-US" w:eastAsia="en-GB"/>
              </w:rPr>
            </w:pPr>
          </w:p>
        </w:tc>
        <w:tc>
          <w:tcPr>
            <w:tcW w:w="424" w:type="dxa"/>
            <w:tcBorders>
              <w:top w:val="nil"/>
              <w:left w:val="nil"/>
              <w:bottom w:val="single" w:sz="4" w:space="0" w:color="auto"/>
              <w:right w:val="single" w:sz="4" w:space="0" w:color="auto"/>
            </w:tcBorders>
            <w:shd w:val="clear" w:color="000000" w:fill="D9D9D9"/>
            <w:vAlign w:val="center"/>
            <w:hideMark/>
          </w:tcPr>
          <w:p w14:paraId="72B56A1D"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4</w:t>
            </w:r>
          </w:p>
        </w:tc>
        <w:tc>
          <w:tcPr>
            <w:tcW w:w="1312" w:type="dxa"/>
            <w:tcBorders>
              <w:top w:val="nil"/>
              <w:left w:val="nil"/>
              <w:bottom w:val="single" w:sz="4" w:space="0" w:color="auto"/>
              <w:right w:val="single" w:sz="4" w:space="0" w:color="auto"/>
            </w:tcBorders>
            <w:shd w:val="clear" w:color="000000" w:fill="FFFF00"/>
            <w:vAlign w:val="center"/>
            <w:hideMark/>
          </w:tcPr>
          <w:p w14:paraId="34B4C0F7" w14:textId="3C3E3C4E"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w:t>
            </w:r>
            <w:r w:rsidR="00E055C3" w:rsidRPr="00142037">
              <w:rPr>
                <w:rFonts w:eastAsia="Times New Roman" w:cs="Arial"/>
                <w:color w:val="000000"/>
                <w:szCs w:val="20"/>
                <w:lang w:val="en-US" w:eastAsia="en-GB"/>
              </w:rPr>
              <w:t xml:space="preserve"> / Low</w:t>
            </w:r>
          </w:p>
        </w:tc>
        <w:tc>
          <w:tcPr>
            <w:tcW w:w="1312" w:type="dxa"/>
            <w:tcBorders>
              <w:top w:val="nil"/>
              <w:left w:val="nil"/>
              <w:bottom w:val="single" w:sz="4" w:space="0" w:color="auto"/>
              <w:right w:val="single" w:sz="4" w:space="0" w:color="auto"/>
            </w:tcBorders>
            <w:shd w:val="clear" w:color="auto" w:fill="FF9900"/>
            <w:vAlign w:val="center"/>
            <w:hideMark/>
          </w:tcPr>
          <w:p w14:paraId="155B82E6"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312" w:type="dxa"/>
            <w:tcBorders>
              <w:top w:val="nil"/>
              <w:left w:val="nil"/>
              <w:bottom w:val="single" w:sz="4" w:space="0" w:color="auto"/>
              <w:right w:val="single" w:sz="4" w:space="0" w:color="auto"/>
            </w:tcBorders>
            <w:shd w:val="clear" w:color="auto" w:fill="FF9900"/>
            <w:vAlign w:val="center"/>
            <w:hideMark/>
          </w:tcPr>
          <w:p w14:paraId="72B969C0"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277" w:type="dxa"/>
            <w:tcBorders>
              <w:top w:val="nil"/>
              <w:left w:val="nil"/>
              <w:bottom w:val="single" w:sz="4" w:space="0" w:color="auto"/>
              <w:right w:val="single" w:sz="4" w:space="0" w:color="auto"/>
            </w:tcBorders>
            <w:shd w:val="clear" w:color="000000" w:fill="FF0000"/>
            <w:vAlign w:val="center"/>
            <w:hideMark/>
          </w:tcPr>
          <w:p w14:paraId="4E1ACD6E"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c>
          <w:tcPr>
            <w:tcW w:w="1252" w:type="dxa"/>
            <w:tcBorders>
              <w:top w:val="nil"/>
              <w:left w:val="nil"/>
              <w:bottom w:val="single" w:sz="4" w:space="0" w:color="auto"/>
              <w:right w:val="single" w:sz="4" w:space="0" w:color="auto"/>
            </w:tcBorders>
            <w:shd w:val="clear" w:color="000000" w:fill="FF0000"/>
            <w:vAlign w:val="center"/>
            <w:hideMark/>
          </w:tcPr>
          <w:p w14:paraId="7547D757"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r>
      <w:tr w:rsidR="009274B5" w:rsidRPr="00142037" w14:paraId="2E6814F9" w14:textId="77777777" w:rsidTr="00FE61F0">
        <w:trPr>
          <w:trHeight w:val="810"/>
          <w:jc w:val="center"/>
        </w:trPr>
        <w:tc>
          <w:tcPr>
            <w:tcW w:w="535" w:type="dxa"/>
            <w:vMerge/>
            <w:tcBorders>
              <w:top w:val="nil"/>
              <w:left w:val="single" w:sz="4" w:space="0" w:color="auto"/>
              <w:bottom w:val="single" w:sz="4" w:space="0" w:color="auto"/>
              <w:right w:val="single" w:sz="4" w:space="0" w:color="auto"/>
            </w:tcBorders>
            <w:vAlign w:val="center"/>
            <w:hideMark/>
          </w:tcPr>
          <w:p w14:paraId="56316C5E" w14:textId="77777777" w:rsidR="00A22D69" w:rsidRPr="00142037" w:rsidRDefault="00A22D69" w:rsidP="00A22D69">
            <w:pPr>
              <w:spacing w:before="0" w:after="0" w:line="240" w:lineRule="auto"/>
              <w:jc w:val="left"/>
              <w:rPr>
                <w:rFonts w:eastAsia="Times New Roman" w:cs="Arial"/>
                <w:color w:val="000000"/>
                <w:szCs w:val="20"/>
                <w:lang w:val="en-US" w:eastAsia="en-GB"/>
              </w:rPr>
            </w:pPr>
          </w:p>
        </w:tc>
        <w:tc>
          <w:tcPr>
            <w:tcW w:w="424" w:type="dxa"/>
            <w:tcBorders>
              <w:top w:val="nil"/>
              <w:left w:val="nil"/>
              <w:bottom w:val="single" w:sz="4" w:space="0" w:color="auto"/>
              <w:right w:val="single" w:sz="4" w:space="0" w:color="auto"/>
            </w:tcBorders>
            <w:shd w:val="clear" w:color="000000" w:fill="D9D9D9"/>
            <w:vAlign w:val="center"/>
            <w:hideMark/>
          </w:tcPr>
          <w:p w14:paraId="411724B8"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3</w:t>
            </w:r>
          </w:p>
        </w:tc>
        <w:tc>
          <w:tcPr>
            <w:tcW w:w="1312" w:type="dxa"/>
            <w:tcBorders>
              <w:top w:val="nil"/>
              <w:left w:val="nil"/>
              <w:bottom w:val="single" w:sz="4" w:space="0" w:color="auto"/>
              <w:right w:val="single" w:sz="4" w:space="0" w:color="auto"/>
            </w:tcBorders>
            <w:shd w:val="clear" w:color="000000" w:fill="FFFF00"/>
            <w:vAlign w:val="center"/>
            <w:hideMark/>
          </w:tcPr>
          <w:p w14:paraId="2FE88721" w14:textId="7A602773" w:rsidR="00A22D69" w:rsidRPr="00142037" w:rsidRDefault="00007FC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312" w:type="dxa"/>
            <w:tcBorders>
              <w:top w:val="nil"/>
              <w:left w:val="nil"/>
              <w:bottom w:val="single" w:sz="4" w:space="0" w:color="auto"/>
              <w:right w:val="single" w:sz="4" w:space="0" w:color="auto"/>
            </w:tcBorders>
            <w:shd w:val="clear" w:color="000000" w:fill="FFFF00"/>
            <w:vAlign w:val="center"/>
            <w:hideMark/>
          </w:tcPr>
          <w:p w14:paraId="0694C021" w14:textId="1CACAEBC" w:rsidR="00A22D69" w:rsidRPr="00142037" w:rsidRDefault="00007FC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312" w:type="dxa"/>
            <w:tcBorders>
              <w:top w:val="nil"/>
              <w:left w:val="nil"/>
              <w:bottom w:val="single" w:sz="4" w:space="0" w:color="auto"/>
              <w:right w:val="single" w:sz="4" w:space="0" w:color="auto"/>
            </w:tcBorders>
            <w:shd w:val="clear" w:color="auto" w:fill="FF9900"/>
            <w:vAlign w:val="center"/>
            <w:hideMark/>
          </w:tcPr>
          <w:p w14:paraId="139B5BE0"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277" w:type="dxa"/>
            <w:tcBorders>
              <w:top w:val="nil"/>
              <w:left w:val="nil"/>
              <w:bottom w:val="single" w:sz="4" w:space="0" w:color="auto"/>
              <w:right w:val="single" w:sz="4" w:space="0" w:color="auto"/>
            </w:tcBorders>
            <w:shd w:val="clear" w:color="auto" w:fill="FF9900"/>
            <w:vAlign w:val="center"/>
            <w:hideMark/>
          </w:tcPr>
          <w:p w14:paraId="4A206875"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c>
          <w:tcPr>
            <w:tcW w:w="1252" w:type="dxa"/>
            <w:tcBorders>
              <w:top w:val="nil"/>
              <w:left w:val="nil"/>
              <w:bottom w:val="single" w:sz="4" w:space="0" w:color="auto"/>
              <w:right w:val="single" w:sz="4" w:space="0" w:color="auto"/>
            </w:tcBorders>
            <w:shd w:val="clear" w:color="000000" w:fill="FF0000"/>
            <w:vAlign w:val="center"/>
            <w:hideMark/>
          </w:tcPr>
          <w:p w14:paraId="5854204D"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High</w:t>
            </w:r>
          </w:p>
        </w:tc>
      </w:tr>
      <w:tr w:rsidR="009274B5" w:rsidRPr="00142037" w14:paraId="2F1639F1" w14:textId="77777777" w:rsidTr="00FE61F0">
        <w:trPr>
          <w:trHeight w:val="810"/>
          <w:jc w:val="center"/>
        </w:trPr>
        <w:tc>
          <w:tcPr>
            <w:tcW w:w="535" w:type="dxa"/>
            <w:vMerge/>
            <w:tcBorders>
              <w:top w:val="nil"/>
              <w:left w:val="single" w:sz="4" w:space="0" w:color="auto"/>
              <w:bottom w:val="single" w:sz="4" w:space="0" w:color="auto"/>
              <w:right w:val="single" w:sz="4" w:space="0" w:color="auto"/>
            </w:tcBorders>
            <w:vAlign w:val="center"/>
            <w:hideMark/>
          </w:tcPr>
          <w:p w14:paraId="69F9569E" w14:textId="77777777" w:rsidR="00A22D69" w:rsidRPr="00142037" w:rsidRDefault="00A22D69" w:rsidP="00A22D69">
            <w:pPr>
              <w:spacing w:before="0" w:after="0" w:line="240" w:lineRule="auto"/>
              <w:jc w:val="left"/>
              <w:rPr>
                <w:rFonts w:eastAsia="Times New Roman" w:cs="Arial"/>
                <w:color w:val="000000"/>
                <w:szCs w:val="20"/>
                <w:lang w:val="en-US" w:eastAsia="en-GB"/>
              </w:rPr>
            </w:pPr>
          </w:p>
        </w:tc>
        <w:tc>
          <w:tcPr>
            <w:tcW w:w="424" w:type="dxa"/>
            <w:tcBorders>
              <w:top w:val="nil"/>
              <w:left w:val="nil"/>
              <w:bottom w:val="single" w:sz="4" w:space="0" w:color="auto"/>
              <w:right w:val="single" w:sz="4" w:space="0" w:color="auto"/>
            </w:tcBorders>
            <w:shd w:val="clear" w:color="000000" w:fill="D9D9D9"/>
            <w:vAlign w:val="center"/>
            <w:hideMark/>
          </w:tcPr>
          <w:p w14:paraId="1D7CD427"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2</w:t>
            </w:r>
          </w:p>
        </w:tc>
        <w:tc>
          <w:tcPr>
            <w:tcW w:w="1312" w:type="dxa"/>
            <w:tcBorders>
              <w:top w:val="nil"/>
              <w:left w:val="nil"/>
              <w:bottom w:val="single" w:sz="4" w:space="0" w:color="auto"/>
              <w:right w:val="single" w:sz="4" w:space="0" w:color="auto"/>
            </w:tcBorders>
            <w:shd w:val="clear" w:color="000000" w:fill="70AD47"/>
            <w:vAlign w:val="center"/>
            <w:hideMark/>
          </w:tcPr>
          <w:p w14:paraId="58E38D18"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Low</w:t>
            </w:r>
          </w:p>
        </w:tc>
        <w:tc>
          <w:tcPr>
            <w:tcW w:w="1312" w:type="dxa"/>
            <w:tcBorders>
              <w:top w:val="nil"/>
              <w:left w:val="nil"/>
              <w:bottom w:val="single" w:sz="4" w:space="0" w:color="auto"/>
              <w:right w:val="single" w:sz="4" w:space="0" w:color="auto"/>
            </w:tcBorders>
            <w:shd w:val="clear" w:color="000000" w:fill="70AD47"/>
            <w:vAlign w:val="center"/>
            <w:hideMark/>
          </w:tcPr>
          <w:p w14:paraId="2CA8C303"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Low</w:t>
            </w:r>
          </w:p>
        </w:tc>
        <w:tc>
          <w:tcPr>
            <w:tcW w:w="1312" w:type="dxa"/>
            <w:tcBorders>
              <w:top w:val="nil"/>
              <w:left w:val="nil"/>
              <w:bottom w:val="single" w:sz="4" w:space="0" w:color="auto"/>
              <w:right w:val="single" w:sz="4" w:space="0" w:color="auto"/>
            </w:tcBorders>
            <w:shd w:val="clear" w:color="000000" w:fill="FFFF00"/>
            <w:vAlign w:val="center"/>
            <w:hideMark/>
          </w:tcPr>
          <w:p w14:paraId="614E1624" w14:textId="5D72AFBA" w:rsidR="00A22D69" w:rsidRPr="00142037" w:rsidRDefault="00007FC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277" w:type="dxa"/>
            <w:tcBorders>
              <w:top w:val="nil"/>
              <w:left w:val="nil"/>
              <w:bottom w:val="single" w:sz="4" w:space="0" w:color="auto"/>
              <w:right w:val="single" w:sz="4" w:space="0" w:color="auto"/>
            </w:tcBorders>
            <w:shd w:val="clear" w:color="000000" w:fill="FFFF00"/>
            <w:vAlign w:val="center"/>
            <w:hideMark/>
          </w:tcPr>
          <w:p w14:paraId="0BB44AEF" w14:textId="23425FCA" w:rsidR="00A22D69" w:rsidRPr="00142037" w:rsidRDefault="00007FC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252" w:type="dxa"/>
            <w:tcBorders>
              <w:top w:val="nil"/>
              <w:left w:val="nil"/>
              <w:bottom w:val="single" w:sz="4" w:space="0" w:color="auto"/>
              <w:right w:val="single" w:sz="4" w:space="0" w:color="auto"/>
            </w:tcBorders>
            <w:shd w:val="clear" w:color="auto" w:fill="FF9900"/>
            <w:vAlign w:val="center"/>
            <w:hideMark/>
          </w:tcPr>
          <w:p w14:paraId="1EAB5CDD"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r>
      <w:tr w:rsidR="009274B5" w:rsidRPr="00142037" w14:paraId="7D4FA2A6" w14:textId="77777777" w:rsidTr="00FE61F0">
        <w:trPr>
          <w:trHeight w:val="810"/>
          <w:jc w:val="center"/>
        </w:trPr>
        <w:tc>
          <w:tcPr>
            <w:tcW w:w="535" w:type="dxa"/>
            <w:vMerge/>
            <w:tcBorders>
              <w:top w:val="nil"/>
              <w:left w:val="single" w:sz="4" w:space="0" w:color="auto"/>
              <w:bottom w:val="single" w:sz="4" w:space="0" w:color="auto"/>
              <w:right w:val="single" w:sz="4" w:space="0" w:color="auto"/>
            </w:tcBorders>
            <w:vAlign w:val="center"/>
            <w:hideMark/>
          </w:tcPr>
          <w:p w14:paraId="02B99A1D" w14:textId="77777777" w:rsidR="00A22D69" w:rsidRPr="00142037" w:rsidRDefault="00A22D69" w:rsidP="00A22D69">
            <w:pPr>
              <w:spacing w:before="0" w:after="0" w:line="240" w:lineRule="auto"/>
              <w:jc w:val="left"/>
              <w:rPr>
                <w:rFonts w:eastAsia="Times New Roman" w:cs="Arial"/>
                <w:color w:val="000000"/>
                <w:szCs w:val="20"/>
                <w:lang w:val="en-US" w:eastAsia="en-GB"/>
              </w:rPr>
            </w:pPr>
          </w:p>
        </w:tc>
        <w:tc>
          <w:tcPr>
            <w:tcW w:w="424" w:type="dxa"/>
            <w:tcBorders>
              <w:top w:val="nil"/>
              <w:left w:val="nil"/>
              <w:bottom w:val="single" w:sz="4" w:space="0" w:color="auto"/>
              <w:right w:val="single" w:sz="4" w:space="0" w:color="auto"/>
            </w:tcBorders>
            <w:shd w:val="clear" w:color="000000" w:fill="D9D9D9"/>
            <w:vAlign w:val="center"/>
            <w:hideMark/>
          </w:tcPr>
          <w:p w14:paraId="2559E98F"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1</w:t>
            </w:r>
          </w:p>
        </w:tc>
        <w:tc>
          <w:tcPr>
            <w:tcW w:w="1312" w:type="dxa"/>
            <w:tcBorders>
              <w:top w:val="nil"/>
              <w:left w:val="nil"/>
              <w:bottom w:val="single" w:sz="4" w:space="0" w:color="auto"/>
              <w:right w:val="single" w:sz="4" w:space="0" w:color="auto"/>
            </w:tcBorders>
            <w:shd w:val="clear" w:color="000000" w:fill="70AD47"/>
            <w:vAlign w:val="center"/>
            <w:hideMark/>
          </w:tcPr>
          <w:p w14:paraId="0561CE13"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Low</w:t>
            </w:r>
          </w:p>
        </w:tc>
        <w:tc>
          <w:tcPr>
            <w:tcW w:w="1312" w:type="dxa"/>
            <w:tcBorders>
              <w:top w:val="nil"/>
              <w:left w:val="nil"/>
              <w:bottom w:val="single" w:sz="4" w:space="0" w:color="auto"/>
              <w:right w:val="single" w:sz="4" w:space="0" w:color="auto"/>
            </w:tcBorders>
            <w:shd w:val="clear" w:color="000000" w:fill="70AD47"/>
            <w:vAlign w:val="center"/>
            <w:hideMark/>
          </w:tcPr>
          <w:p w14:paraId="142B5F16"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Low</w:t>
            </w:r>
          </w:p>
        </w:tc>
        <w:tc>
          <w:tcPr>
            <w:tcW w:w="1312" w:type="dxa"/>
            <w:tcBorders>
              <w:top w:val="nil"/>
              <w:left w:val="nil"/>
              <w:bottom w:val="single" w:sz="4" w:space="0" w:color="auto"/>
              <w:right w:val="single" w:sz="4" w:space="0" w:color="auto"/>
            </w:tcBorders>
            <w:shd w:val="clear" w:color="auto" w:fill="FFFF00"/>
            <w:vAlign w:val="center"/>
            <w:hideMark/>
          </w:tcPr>
          <w:p w14:paraId="5EEB7A99" w14:textId="52718771" w:rsidR="00A22D69" w:rsidRPr="00142037" w:rsidRDefault="00A919E6"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277" w:type="dxa"/>
            <w:tcBorders>
              <w:top w:val="nil"/>
              <w:left w:val="nil"/>
              <w:bottom w:val="single" w:sz="4" w:space="0" w:color="auto"/>
              <w:right w:val="single" w:sz="4" w:space="0" w:color="auto"/>
            </w:tcBorders>
            <w:shd w:val="clear" w:color="000000" w:fill="FFFF00"/>
            <w:vAlign w:val="center"/>
            <w:hideMark/>
          </w:tcPr>
          <w:p w14:paraId="0ACB34D9" w14:textId="6B49938C" w:rsidR="00A22D69" w:rsidRPr="00142037" w:rsidRDefault="00007FC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Low</w:t>
            </w:r>
          </w:p>
        </w:tc>
        <w:tc>
          <w:tcPr>
            <w:tcW w:w="1252" w:type="dxa"/>
            <w:tcBorders>
              <w:top w:val="nil"/>
              <w:left w:val="nil"/>
              <w:bottom w:val="single" w:sz="4" w:space="0" w:color="auto"/>
              <w:right w:val="single" w:sz="4" w:space="0" w:color="auto"/>
            </w:tcBorders>
            <w:shd w:val="clear" w:color="auto" w:fill="FF9900"/>
            <w:vAlign w:val="center"/>
            <w:hideMark/>
          </w:tcPr>
          <w:p w14:paraId="30B72693" w14:textId="279EF7AC" w:rsidR="00A22D69" w:rsidRPr="00142037" w:rsidRDefault="00FE61F0"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Medium / High</w:t>
            </w:r>
          </w:p>
        </w:tc>
      </w:tr>
      <w:tr w:rsidR="009274B5" w:rsidRPr="00142037" w14:paraId="292B3F99" w14:textId="77777777" w:rsidTr="00525FB1">
        <w:trPr>
          <w:trHeight w:val="361"/>
          <w:jc w:val="center"/>
        </w:trPr>
        <w:tc>
          <w:tcPr>
            <w:tcW w:w="535" w:type="dxa"/>
            <w:tcBorders>
              <w:top w:val="nil"/>
              <w:left w:val="nil"/>
              <w:bottom w:val="nil"/>
              <w:right w:val="nil"/>
            </w:tcBorders>
            <w:shd w:val="clear" w:color="auto" w:fill="auto"/>
            <w:noWrap/>
            <w:vAlign w:val="center"/>
            <w:hideMark/>
          </w:tcPr>
          <w:p w14:paraId="731FC4EB" w14:textId="77777777" w:rsidR="00A22D69" w:rsidRPr="00142037" w:rsidRDefault="00A22D69" w:rsidP="00A22D69">
            <w:pPr>
              <w:spacing w:before="0" w:after="0" w:line="240" w:lineRule="auto"/>
              <w:jc w:val="center"/>
              <w:rPr>
                <w:rFonts w:eastAsia="Times New Roman" w:cs="Arial"/>
                <w:color w:val="000000"/>
                <w:szCs w:val="20"/>
                <w:lang w:val="en-US" w:eastAsia="en-GB"/>
              </w:rPr>
            </w:pPr>
          </w:p>
        </w:tc>
        <w:tc>
          <w:tcPr>
            <w:tcW w:w="424" w:type="dxa"/>
            <w:tcBorders>
              <w:top w:val="nil"/>
              <w:left w:val="nil"/>
              <w:bottom w:val="nil"/>
              <w:right w:val="nil"/>
            </w:tcBorders>
            <w:shd w:val="clear" w:color="auto" w:fill="auto"/>
            <w:vAlign w:val="center"/>
            <w:hideMark/>
          </w:tcPr>
          <w:p w14:paraId="24D26D13" w14:textId="77777777" w:rsidR="00A22D69" w:rsidRPr="00142037" w:rsidRDefault="00A22D69" w:rsidP="00A22D69">
            <w:pPr>
              <w:spacing w:before="0" w:after="0" w:line="240" w:lineRule="auto"/>
              <w:jc w:val="left"/>
              <w:rPr>
                <w:rFonts w:eastAsia="Times New Roman" w:cs="Arial"/>
                <w:szCs w:val="20"/>
                <w:lang w:val="en-US" w:eastAsia="en-GB"/>
              </w:rPr>
            </w:pPr>
          </w:p>
        </w:tc>
        <w:tc>
          <w:tcPr>
            <w:tcW w:w="1312" w:type="dxa"/>
            <w:tcBorders>
              <w:top w:val="nil"/>
              <w:left w:val="single" w:sz="4" w:space="0" w:color="auto"/>
              <w:bottom w:val="single" w:sz="4" w:space="0" w:color="auto"/>
              <w:right w:val="single" w:sz="4" w:space="0" w:color="auto"/>
            </w:tcBorders>
            <w:shd w:val="clear" w:color="000000" w:fill="D9D9D9"/>
            <w:vAlign w:val="center"/>
            <w:hideMark/>
          </w:tcPr>
          <w:p w14:paraId="37AF3590"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1</w:t>
            </w:r>
          </w:p>
        </w:tc>
        <w:tc>
          <w:tcPr>
            <w:tcW w:w="1312" w:type="dxa"/>
            <w:tcBorders>
              <w:top w:val="nil"/>
              <w:left w:val="nil"/>
              <w:bottom w:val="single" w:sz="4" w:space="0" w:color="auto"/>
              <w:right w:val="single" w:sz="4" w:space="0" w:color="auto"/>
            </w:tcBorders>
            <w:shd w:val="clear" w:color="000000" w:fill="D9D9D9"/>
            <w:vAlign w:val="center"/>
            <w:hideMark/>
          </w:tcPr>
          <w:p w14:paraId="57A6AFFA"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2</w:t>
            </w:r>
          </w:p>
        </w:tc>
        <w:tc>
          <w:tcPr>
            <w:tcW w:w="1312" w:type="dxa"/>
            <w:tcBorders>
              <w:top w:val="nil"/>
              <w:left w:val="nil"/>
              <w:bottom w:val="single" w:sz="4" w:space="0" w:color="auto"/>
              <w:right w:val="single" w:sz="4" w:space="0" w:color="auto"/>
            </w:tcBorders>
            <w:shd w:val="clear" w:color="000000" w:fill="D9D9D9"/>
            <w:vAlign w:val="center"/>
            <w:hideMark/>
          </w:tcPr>
          <w:p w14:paraId="30B9DB6B"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3</w:t>
            </w:r>
          </w:p>
        </w:tc>
        <w:tc>
          <w:tcPr>
            <w:tcW w:w="1277" w:type="dxa"/>
            <w:tcBorders>
              <w:top w:val="nil"/>
              <w:left w:val="nil"/>
              <w:bottom w:val="single" w:sz="4" w:space="0" w:color="auto"/>
              <w:right w:val="single" w:sz="4" w:space="0" w:color="auto"/>
            </w:tcBorders>
            <w:shd w:val="clear" w:color="000000" w:fill="D9D9D9"/>
            <w:vAlign w:val="center"/>
            <w:hideMark/>
          </w:tcPr>
          <w:p w14:paraId="65236A4A"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4</w:t>
            </w:r>
          </w:p>
        </w:tc>
        <w:tc>
          <w:tcPr>
            <w:tcW w:w="1252" w:type="dxa"/>
            <w:tcBorders>
              <w:top w:val="nil"/>
              <w:left w:val="nil"/>
              <w:bottom w:val="single" w:sz="4" w:space="0" w:color="auto"/>
              <w:right w:val="single" w:sz="4" w:space="0" w:color="auto"/>
            </w:tcBorders>
            <w:shd w:val="clear" w:color="000000" w:fill="D9D9D9"/>
            <w:vAlign w:val="center"/>
            <w:hideMark/>
          </w:tcPr>
          <w:p w14:paraId="1AB19198"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5</w:t>
            </w:r>
          </w:p>
        </w:tc>
      </w:tr>
      <w:tr w:rsidR="00B87CB2" w:rsidRPr="00142037" w14:paraId="5B34B3BA" w14:textId="77777777" w:rsidTr="00525FB1">
        <w:trPr>
          <w:trHeight w:val="361"/>
          <w:jc w:val="center"/>
        </w:trPr>
        <w:tc>
          <w:tcPr>
            <w:tcW w:w="535" w:type="dxa"/>
            <w:tcBorders>
              <w:top w:val="nil"/>
              <w:left w:val="nil"/>
              <w:bottom w:val="nil"/>
              <w:right w:val="nil"/>
            </w:tcBorders>
            <w:shd w:val="clear" w:color="auto" w:fill="auto"/>
            <w:noWrap/>
            <w:vAlign w:val="center"/>
            <w:hideMark/>
          </w:tcPr>
          <w:p w14:paraId="7B33A014" w14:textId="77777777" w:rsidR="00A22D69" w:rsidRPr="00142037" w:rsidRDefault="00A22D69" w:rsidP="00A22D69">
            <w:pPr>
              <w:spacing w:before="0" w:after="0" w:line="240" w:lineRule="auto"/>
              <w:jc w:val="center"/>
              <w:rPr>
                <w:rFonts w:eastAsia="Times New Roman" w:cs="Arial"/>
                <w:color w:val="000000"/>
                <w:szCs w:val="20"/>
                <w:lang w:val="en-US" w:eastAsia="en-GB"/>
              </w:rPr>
            </w:pPr>
          </w:p>
        </w:tc>
        <w:tc>
          <w:tcPr>
            <w:tcW w:w="424" w:type="dxa"/>
            <w:tcBorders>
              <w:top w:val="nil"/>
              <w:left w:val="nil"/>
              <w:bottom w:val="nil"/>
              <w:right w:val="nil"/>
            </w:tcBorders>
            <w:shd w:val="clear" w:color="auto" w:fill="auto"/>
            <w:vAlign w:val="center"/>
            <w:hideMark/>
          </w:tcPr>
          <w:p w14:paraId="069114C2" w14:textId="77777777" w:rsidR="00A22D69" w:rsidRPr="00142037" w:rsidRDefault="00A22D69" w:rsidP="00A22D69">
            <w:pPr>
              <w:spacing w:before="0" w:after="0" w:line="240" w:lineRule="auto"/>
              <w:jc w:val="left"/>
              <w:rPr>
                <w:rFonts w:eastAsia="Times New Roman" w:cs="Arial"/>
                <w:szCs w:val="20"/>
                <w:lang w:val="en-US" w:eastAsia="en-GB"/>
              </w:rPr>
            </w:pPr>
          </w:p>
        </w:tc>
        <w:tc>
          <w:tcPr>
            <w:tcW w:w="646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6D602C3" w14:textId="77777777" w:rsidR="00A22D69" w:rsidRPr="00142037" w:rsidRDefault="00A22D69" w:rsidP="00A22D69">
            <w:pPr>
              <w:spacing w:before="0" w:after="0" w:line="240" w:lineRule="auto"/>
              <w:jc w:val="center"/>
              <w:rPr>
                <w:rFonts w:eastAsia="Times New Roman" w:cs="Arial"/>
                <w:color w:val="000000"/>
                <w:szCs w:val="20"/>
                <w:lang w:val="en-US" w:eastAsia="en-GB"/>
              </w:rPr>
            </w:pPr>
            <w:r w:rsidRPr="00142037">
              <w:rPr>
                <w:rFonts w:eastAsia="Times New Roman" w:cs="Arial"/>
                <w:color w:val="000000"/>
                <w:szCs w:val="20"/>
                <w:lang w:val="en-US" w:eastAsia="en-GB"/>
              </w:rPr>
              <w:t>Severity</w:t>
            </w:r>
          </w:p>
        </w:tc>
      </w:tr>
    </w:tbl>
    <w:p w14:paraId="56DAFC5A" w14:textId="033B29BC" w:rsidR="001533BD" w:rsidRPr="00142037" w:rsidRDefault="004129E5" w:rsidP="003A5180">
      <w:pPr>
        <w:pStyle w:val="Caption"/>
        <w:rPr>
          <w:rFonts w:cs="Arial"/>
          <w:lang w:val="en-US"/>
        </w:rPr>
      </w:pPr>
      <w:bookmarkStart w:id="102" w:name="_Toc144714091"/>
      <w:bookmarkStart w:id="103" w:name="_Toc144810807"/>
      <w:bookmarkStart w:id="104" w:name="_Toc144813652"/>
      <w:bookmarkStart w:id="105" w:name="_Toc144818548"/>
      <w:bookmarkStart w:id="106" w:name="_Toc144818582"/>
      <w:bookmarkStart w:id="107" w:name="_Toc144820431"/>
      <w:bookmarkStart w:id="108" w:name="_Toc144822489"/>
      <w:bookmarkStart w:id="109" w:name="_Toc144822574"/>
      <w:bookmarkStart w:id="110" w:name="_Toc144822614"/>
      <w:bookmarkStart w:id="111" w:name="_Toc144826938"/>
      <w:bookmarkStart w:id="112" w:name="_Toc145312801"/>
      <w:bookmarkStart w:id="113" w:name="_Toc159243671"/>
      <w:bookmarkStart w:id="114" w:name="_Toc178853400"/>
      <w:bookmarkStart w:id="115" w:name="_Toc178853437"/>
      <w:bookmarkStart w:id="116" w:name="_Toc182386245"/>
      <w:bookmarkStart w:id="117" w:name="_Toc182390308"/>
      <w:r w:rsidRPr="00142037">
        <w:rPr>
          <w:rFonts w:cs="Arial"/>
          <w:lang w:val="en-US"/>
        </w:rPr>
        <w:t xml:space="preserve">Table </w:t>
      </w:r>
      <w:r w:rsidRPr="00142037">
        <w:rPr>
          <w:rFonts w:cs="Arial"/>
          <w:lang w:val="en-US"/>
        </w:rPr>
        <w:fldChar w:fldCharType="begin"/>
      </w:r>
      <w:r w:rsidRPr="00142037">
        <w:rPr>
          <w:rFonts w:cs="Arial"/>
          <w:lang w:val="en-US"/>
        </w:rPr>
        <w:instrText xml:space="preserve"> SEQ Table \* ARABIC </w:instrText>
      </w:r>
      <w:r w:rsidRPr="00142037">
        <w:rPr>
          <w:rFonts w:cs="Arial"/>
          <w:lang w:val="en-US"/>
        </w:rPr>
        <w:fldChar w:fldCharType="separate"/>
      </w:r>
      <w:r w:rsidR="00A1794F" w:rsidRPr="00142037">
        <w:rPr>
          <w:rFonts w:cs="Arial"/>
          <w:lang w:val="en-US"/>
        </w:rPr>
        <w:t>6</w:t>
      </w:r>
      <w:r w:rsidRPr="00142037">
        <w:rPr>
          <w:rFonts w:cs="Arial"/>
          <w:lang w:val="en-US"/>
        </w:rPr>
        <w:fldChar w:fldCharType="end"/>
      </w:r>
      <w:r w:rsidRPr="00142037">
        <w:rPr>
          <w:rFonts w:cs="Arial"/>
          <w:lang w:val="en-US"/>
        </w:rPr>
        <w:t xml:space="preserve"> Design Risk Matrix</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Style w:val="GridTable4-Accent1"/>
        <w:tblW w:w="9634" w:type="dxa"/>
        <w:tblLook w:val="0620" w:firstRow="1" w:lastRow="0" w:firstColumn="0" w:lastColumn="0" w:noHBand="1" w:noVBand="1"/>
      </w:tblPr>
      <w:tblGrid>
        <w:gridCol w:w="539"/>
        <w:gridCol w:w="4559"/>
        <w:gridCol w:w="4536"/>
      </w:tblGrid>
      <w:tr w:rsidR="004A6A16" w:rsidRPr="00142037" w14:paraId="48B31A08" w14:textId="77D35427" w:rsidTr="004A6A16">
        <w:trPr>
          <w:cnfStyle w:val="100000000000" w:firstRow="1" w:lastRow="0" w:firstColumn="0" w:lastColumn="0" w:oddVBand="0" w:evenVBand="0" w:oddHBand="0" w:evenHBand="0" w:firstRowFirstColumn="0" w:firstRowLastColumn="0" w:lastRowFirstColumn="0" w:lastRowLastColumn="0"/>
        </w:trPr>
        <w:tc>
          <w:tcPr>
            <w:tcW w:w="0" w:type="auto"/>
          </w:tcPr>
          <w:p w14:paraId="0B9C3909" w14:textId="639C56D1" w:rsidR="004A6A16" w:rsidRPr="00142037" w:rsidRDefault="004A6A16" w:rsidP="008C38EB">
            <w:pPr>
              <w:spacing w:before="0" w:after="0" w:line="240" w:lineRule="auto"/>
              <w:jc w:val="center"/>
              <w:rPr>
                <w:rFonts w:cs="Arial"/>
                <w:b w:val="0"/>
                <w:bCs w:val="0"/>
                <w:lang w:val="en-US" w:eastAsia="en-GB"/>
              </w:rPr>
            </w:pPr>
            <w:r w:rsidRPr="00142037">
              <w:rPr>
                <w:rFonts w:cs="Arial"/>
                <w:lang w:val="en-US" w:eastAsia="en-GB"/>
              </w:rPr>
              <w:t>Ref</w:t>
            </w:r>
          </w:p>
        </w:tc>
        <w:tc>
          <w:tcPr>
            <w:tcW w:w="4559" w:type="dxa"/>
          </w:tcPr>
          <w:p w14:paraId="01F1753B" w14:textId="685BCC41" w:rsidR="004A6A16" w:rsidRPr="00142037" w:rsidRDefault="004A6A16" w:rsidP="008C38EB">
            <w:pPr>
              <w:spacing w:before="0" w:after="0" w:line="240" w:lineRule="auto"/>
              <w:jc w:val="center"/>
              <w:rPr>
                <w:rFonts w:cs="Arial"/>
                <w:b w:val="0"/>
                <w:bCs w:val="0"/>
                <w:lang w:val="en-US" w:eastAsia="en-GB"/>
              </w:rPr>
            </w:pPr>
            <w:r w:rsidRPr="00142037">
              <w:rPr>
                <w:rFonts w:cs="Arial"/>
                <w:lang w:val="en-US" w:eastAsia="en-GB"/>
              </w:rPr>
              <w:t>Probability</w:t>
            </w:r>
            <w:r w:rsidR="004B2ED5" w:rsidRPr="00142037">
              <w:rPr>
                <w:rFonts w:cs="Arial"/>
                <w:lang w:val="en-US" w:eastAsia="en-GB"/>
              </w:rPr>
              <w:t xml:space="preserve"> of Occurrence</w:t>
            </w:r>
          </w:p>
        </w:tc>
        <w:tc>
          <w:tcPr>
            <w:tcW w:w="4536" w:type="dxa"/>
          </w:tcPr>
          <w:p w14:paraId="272B19DA" w14:textId="4B2C1620" w:rsidR="004A6A16" w:rsidRPr="00142037" w:rsidRDefault="004A6A16" w:rsidP="008C38EB">
            <w:pPr>
              <w:spacing w:before="0" w:after="0" w:line="240" w:lineRule="auto"/>
              <w:jc w:val="center"/>
              <w:rPr>
                <w:rFonts w:cs="Arial"/>
                <w:b w:val="0"/>
                <w:bCs w:val="0"/>
                <w:lang w:val="en-US" w:eastAsia="en-GB"/>
              </w:rPr>
            </w:pPr>
            <w:r w:rsidRPr="00142037">
              <w:rPr>
                <w:rFonts w:cs="Arial"/>
                <w:lang w:val="en-US" w:eastAsia="en-GB"/>
              </w:rPr>
              <w:t>Severity</w:t>
            </w:r>
          </w:p>
        </w:tc>
      </w:tr>
      <w:tr w:rsidR="004A6A16" w:rsidRPr="00142037" w14:paraId="27312FCE" w14:textId="31AC386F" w:rsidTr="004A6A16">
        <w:tc>
          <w:tcPr>
            <w:tcW w:w="0" w:type="auto"/>
          </w:tcPr>
          <w:p w14:paraId="7E627702" w14:textId="7559A87B" w:rsidR="004A6A16" w:rsidRPr="00142037" w:rsidRDefault="004A6A16" w:rsidP="004D281A">
            <w:pPr>
              <w:spacing w:before="60" w:after="60" w:line="240" w:lineRule="auto"/>
              <w:jc w:val="center"/>
              <w:rPr>
                <w:rFonts w:cs="Arial"/>
                <w:lang w:val="en-US" w:eastAsia="en-GB"/>
              </w:rPr>
            </w:pPr>
            <w:r w:rsidRPr="00142037">
              <w:rPr>
                <w:rFonts w:cs="Arial"/>
                <w:lang w:val="en-US" w:eastAsia="en-GB"/>
              </w:rPr>
              <w:t>5</w:t>
            </w:r>
          </w:p>
        </w:tc>
        <w:tc>
          <w:tcPr>
            <w:tcW w:w="4559" w:type="dxa"/>
          </w:tcPr>
          <w:p w14:paraId="1CF9387C" w14:textId="4C1B770E" w:rsidR="004A6A16" w:rsidRPr="00142037" w:rsidRDefault="004A6A16" w:rsidP="0007104F">
            <w:pPr>
              <w:spacing w:before="60" w:after="60" w:line="240" w:lineRule="auto"/>
              <w:jc w:val="left"/>
              <w:rPr>
                <w:rFonts w:cs="Arial"/>
                <w:lang w:val="en-US" w:eastAsia="en-GB"/>
              </w:rPr>
            </w:pPr>
            <w:r w:rsidRPr="00142037">
              <w:rPr>
                <w:rFonts w:cs="Arial"/>
                <w:lang w:val="en-US" w:eastAsia="en-GB"/>
              </w:rPr>
              <w:t>Almost certain to regularly occur.</w:t>
            </w:r>
          </w:p>
        </w:tc>
        <w:tc>
          <w:tcPr>
            <w:tcW w:w="4536" w:type="dxa"/>
          </w:tcPr>
          <w:p w14:paraId="1FF8B907" w14:textId="54B34261" w:rsidR="004A6A16" w:rsidRPr="00142037" w:rsidRDefault="004A6A16" w:rsidP="0007104F">
            <w:pPr>
              <w:spacing w:before="60" w:after="60" w:line="240" w:lineRule="auto"/>
              <w:jc w:val="left"/>
              <w:rPr>
                <w:rFonts w:cs="Arial"/>
                <w:lang w:val="en-US" w:eastAsia="en-GB"/>
              </w:rPr>
            </w:pPr>
            <w:r w:rsidRPr="00142037">
              <w:rPr>
                <w:rFonts w:cs="Arial"/>
                <w:lang w:val="en-US" w:eastAsia="en-GB"/>
              </w:rPr>
              <w:t>Catastrophic consequences, immediate and comprehensive action required.</w:t>
            </w:r>
          </w:p>
        </w:tc>
      </w:tr>
      <w:tr w:rsidR="004A6A16" w:rsidRPr="00142037" w14:paraId="05473329" w14:textId="518354DD" w:rsidTr="004A6A16">
        <w:tc>
          <w:tcPr>
            <w:tcW w:w="0" w:type="auto"/>
          </w:tcPr>
          <w:p w14:paraId="1E185FC3" w14:textId="7C066B76" w:rsidR="004A6A16" w:rsidRPr="00142037" w:rsidRDefault="004A6A16" w:rsidP="004D281A">
            <w:pPr>
              <w:spacing w:before="60" w:after="60" w:line="240" w:lineRule="auto"/>
              <w:jc w:val="center"/>
              <w:rPr>
                <w:rFonts w:cs="Arial"/>
                <w:lang w:val="en-US" w:eastAsia="en-GB"/>
              </w:rPr>
            </w:pPr>
            <w:r w:rsidRPr="00142037">
              <w:rPr>
                <w:rFonts w:cs="Arial"/>
                <w:lang w:val="en-US" w:eastAsia="en-GB"/>
              </w:rPr>
              <w:t>4</w:t>
            </w:r>
          </w:p>
        </w:tc>
        <w:tc>
          <w:tcPr>
            <w:tcW w:w="4559" w:type="dxa"/>
          </w:tcPr>
          <w:p w14:paraId="32A7163A" w14:textId="7446D0BB" w:rsidR="004A6A16" w:rsidRPr="00142037" w:rsidRDefault="004A6A16" w:rsidP="0007104F">
            <w:pPr>
              <w:spacing w:before="60" w:after="60" w:line="240" w:lineRule="auto"/>
              <w:jc w:val="left"/>
              <w:rPr>
                <w:rFonts w:cs="Arial"/>
                <w:lang w:val="en-US" w:eastAsia="en-GB"/>
              </w:rPr>
            </w:pPr>
            <w:r w:rsidRPr="00142037">
              <w:rPr>
                <w:rFonts w:cs="Arial"/>
                <w:lang w:val="en-US" w:eastAsia="en-GB"/>
              </w:rPr>
              <w:t>Highly possible, significant chance.</w:t>
            </w:r>
          </w:p>
        </w:tc>
        <w:tc>
          <w:tcPr>
            <w:tcW w:w="4536" w:type="dxa"/>
          </w:tcPr>
          <w:p w14:paraId="4F0C7B6C" w14:textId="5BC293A9" w:rsidR="004A6A16" w:rsidRPr="00142037" w:rsidRDefault="004A6A16" w:rsidP="0007104F">
            <w:pPr>
              <w:spacing w:before="60" w:after="60" w:line="240" w:lineRule="auto"/>
              <w:jc w:val="left"/>
              <w:rPr>
                <w:rFonts w:cs="Arial"/>
                <w:lang w:val="en-US" w:eastAsia="en-GB"/>
              </w:rPr>
            </w:pPr>
            <w:r w:rsidRPr="00142037">
              <w:rPr>
                <w:rFonts w:cs="Arial"/>
                <w:lang w:val="en-US" w:eastAsia="en-GB"/>
              </w:rPr>
              <w:t>Substantial impact, requires high attention.</w:t>
            </w:r>
          </w:p>
        </w:tc>
      </w:tr>
      <w:tr w:rsidR="004A6A16" w:rsidRPr="00142037" w14:paraId="711A68C1" w14:textId="4D0A5A83" w:rsidTr="004A6A16">
        <w:tc>
          <w:tcPr>
            <w:tcW w:w="0" w:type="auto"/>
          </w:tcPr>
          <w:p w14:paraId="752E6580" w14:textId="52A7B2CE" w:rsidR="004A6A16" w:rsidRPr="00142037" w:rsidRDefault="004A6A16" w:rsidP="004D281A">
            <w:pPr>
              <w:spacing w:before="60" w:after="60" w:line="240" w:lineRule="auto"/>
              <w:jc w:val="center"/>
              <w:rPr>
                <w:rFonts w:cs="Arial"/>
                <w:lang w:val="en-US" w:eastAsia="en-GB"/>
              </w:rPr>
            </w:pPr>
            <w:r w:rsidRPr="00142037">
              <w:rPr>
                <w:rFonts w:cs="Arial"/>
                <w:lang w:val="en-US" w:eastAsia="en-GB"/>
              </w:rPr>
              <w:t>3</w:t>
            </w:r>
          </w:p>
        </w:tc>
        <w:tc>
          <w:tcPr>
            <w:tcW w:w="4559" w:type="dxa"/>
          </w:tcPr>
          <w:p w14:paraId="55BF9B59" w14:textId="78D4FF5F" w:rsidR="004A6A16" w:rsidRPr="00142037" w:rsidRDefault="004A6A16" w:rsidP="0007104F">
            <w:pPr>
              <w:spacing w:before="60" w:after="60" w:line="240" w:lineRule="auto"/>
              <w:jc w:val="left"/>
              <w:rPr>
                <w:rFonts w:cs="Arial"/>
                <w:lang w:val="en-US" w:eastAsia="en-GB"/>
              </w:rPr>
            </w:pPr>
            <w:r w:rsidRPr="00142037">
              <w:rPr>
                <w:rFonts w:cs="Arial"/>
                <w:lang w:val="en-US" w:eastAsia="en-GB"/>
              </w:rPr>
              <w:t>Moderate probability, notable to occur.</w:t>
            </w:r>
          </w:p>
        </w:tc>
        <w:tc>
          <w:tcPr>
            <w:tcW w:w="4536" w:type="dxa"/>
          </w:tcPr>
          <w:p w14:paraId="32B7791A" w14:textId="1E55D381" w:rsidR="004A6A16" w:rsidRPr="00142037" w:rsidRDefault="004A6A16" w:rsidP="0007104F">
            <w:pPr>
              <w:spacing w:before="60" w:after="60" w:line="240" w:lineRule="auto"/>
              <w:jc w:val="left"/>
              <w:rPr>
                <w:rFonts w:cs="Arial"/>
                <w:lang w:val="en-US" w:eastAsia="en-GB"/>
              </w:rPr>
            </w:pPr>
            <w:r w:rsidRPr="00142037">
              <w:rPr>
                <w:rFonts w:cs="Arial"/>
                <w:lang w:val="en-US" w:eastAsia="en-GB"/>
              </w:rPr>
              <w:t>Notable impact, moderate consequences.</w:t>
            </w:r>
          </w:p>
        </w:tc>
      </w:tr>
      <w:tr w:rsidR="004A6A16" w:rsidRPr="00142037" w14:paraId="2B711DA6" w14:textId="548274D5" w:rsidTr="004A6A16">
        <w:tc>
          <w:tcPr>
            <w:tcW w:w="0" w:type="auto"/>
          </w:tcPr>
          <w:p w14:paraId="5EE9B0CE" w14:textId="5D9FB63B" w:rsidR="004A6A16" w:rsidRPr="00142037" w:rsidRDefault="004A6A16" w:rsidP="004D281A">
            <w:pPr>
              <w:spacing w:before="60" w:after="60" w:line="240" w:lineRule="auto"/>
              <w:jc w:val="center"/>
              <w:rPr>
                <w:rFonts w:cs="Arial"/>
                <w:lang w:val="en-US" w:eastAsia="en-GB"/>
              </w:rPr>
            </w:pPr>
            <w:r w:rsidRPr="00142037">
              <w:rPr>
                <w:rFonts w:cs="Arial"/>
                <w:lang w:val="en-US" w:eastAsia="en-GB"/>
              </w:rPr>
              <w:t>2</w:t>
            </w:r>
          </w:p>
        </w:tc>
        <w:tc>
          <w:tcPr>
            <w:tcW w:w="4559" w:type="dxa"/>
          </w:tcPr>
          <w:p w14:paraId="55A3D0EC" w14:textId="62DF811F" w:rsidR="004A6A16" w:rsidRPr="00142037" w:rsidRDefault="004A6A16" w:rsidP="0007104F">
            <w:pPr>
              <w:spacing w:before="60" w:after="60" w:line="240" w:lineRule="auto"/>
              <w:jc w:val="left"/>
              <w:rPr>
                <w:rFonts w:cs="Arial"/>
                <w:lang w:val="en-US" w:eastAsia="en-GB"/>
              </w:rPr>
            </w:pPr>
            <w:r w:rsidRPr="00142037">
              <w:rPr>
                <w:rFonts w:cs="Arial"/>
                <w:lang w:val="en-US" w:eastAsia="en-GB"/>
              </w:rPr>
              <w:t>Low likelihood, uncommon occurrence.</w:t>
            </w:r>
          </w:p>
        </w:tc>
        <w:tc>
          <w:tcPr>
            <w:tcW w:w="4536" w:type="dxa"/>
          </w:tcPr>
          <w:p w14:paraId="0892C973" w14:textId="336972F4" w:rsidR="004A6A16" w:rsidRPr="00142037" w:rsidRDefault="004A6A16" w:rsidP="0007104F">
            <w:pPr>
              <w:spacing w:before="60" w:after="60" w:line="240" w:lineRule="auto"/>
              <w:jc w:val="left"/>
              <w:rPr>
                <w:rFonts w:cs="Arial"/>
                <w:lang w:val="en-US" w:eastAsia="en-GB"/>
              </w:rPr>
            </w:pPr>
            <w:r w:rsidRPr="00142037">
              <w:rPr>
                <w:rFonts w:cs="Arial"/>
                <w:lang w:val="en-US" w:eastAsia="en-GB"/>
              </w:rPr>
              <w:t>Insignificant impact, minimal impact.</w:t>
            </w:r>
          </w:p>
        </w:tc>
      </w:tr>
      <w:tr w:rsidR="004A6A16" w:rsidRPr="00142037" w14:paraId="46B8ACC7" w14:textId="33FA1D20" w:rsidTr="004A6A16">
        <w:tc>
          <w:tcPr>
            <w:tcW w:w="0" w:type="auto"/>
          </w:tcPr>
          <w:p w14:paraId="580A81F0" w14:textId="6F6BDBAC" w:rsidR="004A6A16" w:rsidRPr="00142037" w:rsidRDefault="004A6A16" w:rsidP="004D281A">
            <w:pPr>
              <w:spacing w:before="60" w:after="60" w:line="240" w:lineRule="auto"/>
              <w:jc w:val="center"/>
              <w:rPr>
                <w:rFonts w:cs="Arial"/>
                <w:lang w:val="en-US" w:eastAsia="en-GB"/>
              </w:rPr>
            </w:pPr>
            <w:r w:rsidRPr="00142037">
              <w:rPr>
                <w:rFonts w:cs="Arial"/>
                <w:lang w:val="en-US" w:eastAsia="en-GB"/>
              </w:rPr>
              <w:t>1</w:t>
            </w:r>
          </w:p>
        </w:tc>
        <w:tc>
          <w:tcPr>
            <w:tcW w:w="4559" w:type="dxa"/>
          </w:tcPr>
          <w:p w14:paraId="5B26B5E5" w14:textId="1C4C2B94" w:rsidR="004A6A16" w:rsidRPr="00142037" w:rsidRDefault="006A783C" w:rsidP="0007104F">
            <w:pPr>
              <w:spacing w:before="60" w:after="60" w:line="240" w:lineRule="auto"/>
              <w:jc w:val="left"/>
              <w:rPr>
                <w:rFonts w:cs="Arial"/>
                <w:lang w:val="en-US" w:eastAsia="en-GB"/>
              </w:rPr>
            </w:pPr>
            <w:r w:rsidRPr="00142037">
              <w:rPr>
                <w:rFonts w:cs="Arial"/>
                <w:lang w:val="en-US" w:eastAsia="en-GB"/>
              </w:rPr>
              <w:t>U</w:t>
            </w:r>
            <w:r w:rsidR="004A6A16" w:rsidRPr="00142037">
              <w:rPr>
                <w:rFonts w:cs="Arial"/>
                <w:lang w:val="en-US" w:eastAsia="en-GB"/>
              </w:rPr>
              <w:t>nlikely to occur, minimal chance.</w:t>
            </w:r>
          </w:p>
        </w:tc>
        <w:tc>
          <w:tcPr>
            <w:tcW w:w="4536" w:type="dxa"/>
          </w:tcPr>
          <w:p w14:paraId="771CFACA" w14:textId="634D4D35" w:rsidR="004A6A16" w:rsidRPr="00142037" w:rsidRDefault="004A6A16" w:rsidP="0007104F">
            <w:pPr>
              <w:spacing w:before="60" w:after="60" w:line="240" w:lineRule="auto"/>
              <w:jc w:val="left"/>
              <w:rPr>
                <w:rFonts w:cs="Arial"/>
                <w:lang w:val="en-US" w:eastAsia="en-GB"/>
              </w:rPr>
            </w:pPr>
            <w:r w:rsidRPr="00142037">
              <w:rPr>
                <w:rFonts w:cs="Arial"/>
                <w:lang w:val="en-US" w:eastAsia="en-GB"/>
              </w:rPr>
              <w:t>Negligible impact, minor consequences.</w:t>
            </w:r>
          </w:p>
        </w:tc>
      </w:tr>
    </w:tbl>
    <w:p w14:paraId="647A4C8D" w14:textId="5E7BBC5F" w:rsidR="008C38EB" w:rsidRPr="00142037" w:rsidRDefault="008C38EB" w:rsidP="003A5180">
      <w:pPr>
        <w:pStyle w:val="Caption"/>
        <w:rPr>
          <w:rFonts w:cs="Arial"/>
          <w:lang w:val="en-US"/>
        </w:rPr>
      </w:pPr>
      <w:bookmarkStart w:id="118" w:name="_Toc144714092"/>
      <w:bookmarkStart w:id="119" w:name="_Toc144810808"/>
      <w:bookmarkStart w:id="120" w:name="_Toc144813653"/>
      <w:bookmarkStart w:id="121" w:name="_Toc144818549"/>
      <w:bookmarkStart w:id="122" w:name="_Toc144818583"/>
      <w:bookmarkStart w:id="123" w:name="_Toc144820432"/>
      <w:bookmarkStart w:id="124" w:name="_Toc144822490"/>
      <w:bookmarkStart w:id="125" w:name="_Toc144822575"/>
      <w:bookmarkStart w:id="126" w:name="_Toc144822615"/>
      <w:bookmarkStart w:id="127" w:name="_Toc144826939"/>
      <w:bookmarkStart w:id="128" w:name="_Toc145312802"/>
      <w:bookmarkStart w:id="129" w:name="_Toc159243672"/>
      <w:bookmarkStart w:id="130" w:name="_Toc178853401"/>
      <w:bookmarkStart w:id="131" w:name="_Toc178853438"/>
      <w:bookmarkStart w:id="132" w:name="_Toc182386246"/>
      <w:bookmarkStart w:id="133" w:name="_Toc182390309"/>
      <w:r w:rsidRPr="00142037">
        <w:rPr>
          <w:rFonts w:cs="Arial"/>
          <w:lang w:val="en-US"/>
        </w:rPr>
        <w:t xml:space="preserve">Table </w:t>
      </w:r>
      <w:r w:rsidRPr="00142037">
        <w:rPr>
          <w:rFonts w:cs="Arial"/>
          <w:lang w:val="en-US"/>
        </w:rPr>
        <w:fldChar w:fldCharType="begin"/>
      </w:r>
      <w:r w:rsidRPr="00142037">
        <w:rPr>
          <w:rFonts w:cs="Arial"/>
          <w:lang w:val="en-US"/>
        </w:rPr>
        <w:instrText xml:space="preserve"> SEQ Table \* ARABIC </w:instrText>
      </w:r>
      <w:r w:rsidRPr="00142037">
        <w:rPr>
          <w:rFonts w:cs="Arial"/>
          <w:lang w:val="en-US"/>
        </w:rPr>
        <w:fldChar w:fldCharType="separate"/>
      </w:r>
      <w:r w:rsidR="00A1794F" w:rsidRPr="00142037">
        <w:rPr>
          <w:rFonts w:cs="Arial"/>
          <w:lang w:val="en-US"/>
        </w:rPr>
        <w:t>7</w:t>
      </w:r>
      <w:r w:rsidRPr="00142037">
        <w:rPr>
          <w:rFonts w:cs="Arial"/>
          <w:lang w:val="en-US"/>
        </w:rPr>
        <w:fldChar w:fldCharType="end"/>
      </w:r>
      <w:r w:rsidRPr="00142037">
        <w:rPr>
          <w:rFonts w:cs="Arial"/>
          <w:lang w:val="en-US"/>
        </w:rPr>
        <w:t xml:space="preserve"> Probability and Severity Ratings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bl>
      <w:tblPr>
        <w:tblStyle w:val="GridTable4-Accent1"/>
        <w:tblW w:w="9606" w:type="dxa"/>
        <w:tblLook w:val="0620" w:firstRow="1" w:lastRow="0" w:firstColumn="0" w:lastColumn="0" w:noHBand="1" w:noVBand="1"/>
      </w:tblPr>
      <w:tblGrid>
        <w:gridCol w:w="1398"/>
        <w:gridCol w:w="8208"/>
      </w:tblGrid>
      <w:tr w:rsidR="003A5180" w:rsidRPr="00142037" w14:paraId="01DD15CA" w14:textId="77777777" w:rsidTr="00F207B4">
        <w:trPr>
          <w:cnfStyle w:val="100000000000" w:firstRow="1" w:lastRow="0" w:firstColumn="0" w:lastColumn="0" w:oddVBand="0" w:evenVBand="0" w:oddHBand="0" w:evenHBand="0" w:firstRowFirstColumn="0" w:firstRowLastColumn="0" w:lastRowFirstColumn="0" w:lastRowLastColumn="0"/>
        </w:trPr>
        <w:tc>
          <w:tcPr>
            <w:tcW w:w="0" w:type="auto"/>
            <w:hideMark/>
          </w:tcPr>
          <w:p w14:paraId="251341D8" w14:textId="77777777" w:rsidR="003A5180" w:rsidRPr="00142037" w:rsidRDefault="003A5180" w:rsidP="00E00079">
            <w:pPr>
              <w:spacing w:before="0" w:after="0" w:line="240" w:lineRule="auto"/>
              <w:jc w:val="center"/>
              <w:rPr>
                <w:rFonts w:cs="Arial"/>
                <w:b w:val="0"/>
                <w:bCs w:val="0"/>
                <w:lang w:val="en-US" w:eastAsia="en-GB"/>
              </w:rPr>
            </w:pPr>
            <w:r w:rsidRPr="00142037">
              <w:rPr>
                <w:rFonts w:cs="Arial"/>
                <w:lang w:val="en-US" w:eastAsia="en-GB"/>
              </w:rPr>
              <w:t xml:space="preserve">Residual Risk Rating </w:t>
            </w:r>
          </w:p>
        </w:tc>
        <w:tc>
          <w:tcPr>
            <w:tcW w:w="8208" w:type="dxa"/>
            <w:vAlign w:val="center"/>
            <w:hideMark/>
          </w:tcPr>
          <w:p w14:paraId="6ED1CE1D" w14:textId="77777777" w:rsidR="003A5180" w:rsidRPr="00142037" w:rsidRDefault="003A5180" w:rsidP="00F207B4">
            <w:pPr>
              <w:spacing w:before="0" w:after="0" w:line="240" w:lineRule="auto"/>
              <w:jc w:val="center"/>
              <w:rPr>
                <w:rFonts w:cs="Arial"/>
                <w:b w:val="0"/>
                <w:bCs w:val="0"/>
                <w:lang w:val="en-US" w:eastAsia="en-GB"/>
              </w:rPr>
            </w:pPr>
            <w:r w:rsidRPr="00142037">
              <w:rPr>
                <w:rFonts w:cs="Arial"/>
                <w:lang w:val="en-US" w:eastAsia="en-GB"/>
              </w:rPr>
              <w:t>Actions Designers Should Take</w:t>
            </w:r>
          </w:p>
        </w:tc>
      </w:tr>
      <w:tr w:rsidR="003A5180" w:rsidRPr="00142037" w14:paraId="7CA874D2" w14:textId="77777777" w:rsidTr="00E00079">
        <w:tc>
          <w:tcPr>
            <w:tcW w:w="0" w:type="auto"/>
            <w:hideMark/>
          </w:tcPr>
          <w:p w14:paraId="1999A58D" w14:textId="77777777" w:rsidR="003A5180" w:rsidRPr="00142037" w:rsidRDefault="003A5180" w:rsidP="00650F11">
            <w:pPr>
              <w:spacing w:after="0" w:line="240" w:lineRule="auto"/>
              <w:jc w:val="center"/>
              <w:rPr>
                <w:rFonts w:cs="Arial"/>
                <w:lang w:val="en-US" w:eastAsia="en-GB"/>
              </w:rPr>
            </w:pPr>
            <w:r w:rsidRPr="00142037">
              <w:rPr>
                <w:rFonts w:cs="Arial"/>
                <w:lang w:val="en-US" w:eastAsia="en-GB"/>
              </w:rPr>
              <w:t>High</w:t>
            </w:r>
          </w:p>
        </w:tc>
        <w:tc>
          <w:tcPr>
            <w:tcW w:w="8208" w:type="dxa"/>
            <w:hideMark/>
          </w:tcPr>
          <w:p w14:paraId="7681FAD5" w14:textId="77777777" w:rsidR="009F7DEF" w:rsidRPr="00142037" w:rsidRDefault="003A5180" w:rsidP="008078D0">
            <w:pPr>
              <w:spacing w:before="60" w:after="60" w:line="240" w:lineRule="auto"/>
              <w:rPr>
                <w:rFonts w:cs="Arial"/>
                <w:lang w:val="en-US" w:eastAsia="en-GB"/>
              </w:rPr>
            </w:pPr>
            <w:r w:rsidRPr="00142037">
              <w:rPr>
                <w:rFonts w:cs="Arial"/>
                <w:lang w:val="en-US" w:eastAsia="en-GB"/>
              </w:rPr>
              <w:t>Residual risk resulting from design mitigation is unacceptably high. Revise design to reduce residual risk to an acceptable and manageable level.</w:t>
            </w:r>
            <w:r w:rsidR="008078D0" w:rsidRPr="00142037">
              <w:rPr>
                <w:rFonts w:cs="Arial"/>
                <w:lang w:val="en-US" w:eastAsia="en-GB"/>
              </w:rPr>
              <w:t xml:space="preserve"> </w:t>
            </w:r>
          </w:p>
          <w:p w14:paraId="774367DE" w14:textId="77777777" w:rsidR="00650F11" w:rsidRDefault="003A5180" w:rsidP="008078D0">
            <w:pPr>
              <w:spacing w:before="60" w:after="60" w:line="240" w:lineRule="auto"/>
              <w:rPr>
                <w:rFonts w:cs="Arial"/>
                <w:lang w:val="en-US" w:eastAsia="en-GB"/>
              </w:rPr>
            </w:pPr>
            <w:r w:rsidRPr="00142037">
              <w:rPr>
                <w:rFonts w:cs="Arial"/>
                <w:lang w:val="en-US" w:eastAsia="en-GB"/>
              </w:rPr>
              <w:t>In exceptional circumstances, consult with</w:t>
            </w:r>
            <w:r w:rsidR="008078D0" w:rsidRPr="00142037">
              <w:rPr>
                <w:rFonts w:cs="Arial"/>
                <w:lang w:val="en-US" w:eastAsia="en-GB"/>
              </w:rPr>
              <w:t xml:space="preserve"> </w:t>
            </w:r>
            <w:r w:rsidRPr="00142037">
              <w:rPr>
                <w:rFonts w:cs="Arial"/>
                <w:lang w:val="en-US" w:eastAsia="en-GB"/>
              </w:rPr>
              <w:t xml:space="preserve">the </w:t>
            </w:r>
            <w:r w:rsidR="009F7DEF" w:rsidRPr="00142037">
              <w:rPr>
                <w:rFonts w:cs="Arial"/>
                <w:lang w:val="en-US" w:eastAsia="en-GB"/>
              </w:rPr>
              <w:t xml:space="preserve">Client, </w:t>
            </w:r>
            <w:r w:rsidRPr="00142037">
              <w:rPr>
                <w:rFonts w:cs="Arial"/>
                <w:lang w:val="en-US" w:eastAsia="en-GB"/>
              </w:rPr>
              <w:t>designers</w:t>
            </w:r>
            <w:r w:rsidR="008078D0" w:rsidRPr="00142037">
              <w:rPr>
                <w:rFonts w:cs="Arial"/>
                <w:lang w:val="en-US" w:eastAsia="en-GB"/>
              </w:rPr>
              <w:t>, contractors</w:t>
            </w:r>
            <w:r w:rsidR="009F7DEF" w:rsidRPr="00142037">
              <w:rPr>
                <w:rFonts w:cs="Arial"/>
                <w:lang w:val="en-US" w:eastAsia="en-GB"/>
              </w:rPr>
              <w:t xml:space="preserve"> and</w:t>
            </w:r>
            <w:r w:rsidR="008078D0" w:rsidRPr="00142037">
              <w:rPr>
                <w:rFonts w:cs="Arial"/>
                <w:lang w:val="en-US" w:eastAsia="en-GB"/>
              </w:rPr>
              <w:t xml:space="preserve"> </w:t>
            </w:r>
            <w:r w:rsidR="00411BDD" w:rsidRPr="00142037">
              <w:rPr>
                <w:rFonts w:cs="Arial"/>
                <w:lang w:val="en-US" w:eastAsia="en-GB"/>
              </w:rPr>
              <w:t>operations</w:t>
            </w:r>
            <w:r w:rsidRPr="00142037">
              <w:rPr>
                <w:rFonts w:cs="Arial"/>
                <w:lang w:val="en-US" w:eastAsia="en-GB"/>
              </w:rPr>
              <w:t xml:space="preserve"> </w:t>
            </w:r>
            <w:r w:rsidR="009F7DEF" w:rsidRPr="00142037">
              <w:rPr>
                <w:rFonts w:cs="Arial"/>
                <w:lang w:val="en-US" w:eastAsia="en-GB"/>
              </w:rPr>
              <w:t xml:space="preserve">(where appropriate) to confirm </w:t>
            </w:r>
            <w:r w:rsidRPr="00142037">
              <w:rPr>
                <w:rFonts w:cs="Arial"/>
                <w:lang w:val="en-US" w:eastAsia="en-GB"/>
              </w:rPr>
              <w:t xml:space="preserve">if the residual design risk </w:t>
            </w:r>
            <w:r w:rsidR="00F15043" w:rsidRPr="00142037">
              <w:rPr>
                <w:rFonts w:cs="Arial"/>
                <w:lang w:val="en-US" w:eastAsia="en-GB"/>
              </w:rPr>
              <w:t xml:space="preserve">and identified </w:t>
            </w:r>
            <w:r w:rsidR="00337B8E" w:rsidRPr="00142037">
              <w:rPr>
                <w:rFonts w:cs="Arial"/>
                <w:lang w:val="en-US" w:eastAsia="en-GB"/>
              </w:rPr>
              <w:t xml:space="preserve">design </w:t>
            </w:r>
            <w:r w:rsidR="00F15043" w:rsidRPr="00142037">
              <w:rPr>
                <w:rFonts w:cs="Arial"/>
                <w:lang w:val="en-US" w:eastAsia="en-GB"/>
              </w:rPr>
              <w:t xml:space="preserve">mitigation measures </w:t>
            </w:r>
            <w:r w:rsidRPr="00142037">
              <w:rPr>
                <w:rFonts w:cs="Arial"/>
                <w:lang w:val="en-US" w:eastAsia="en-GB"/>
              </w:rPr>
              <w:t>must be accepted due to other factors.</w:t>
            </w:r>
            <w:r w:rsidR="00D73677" w:rsidRPr="00142037">
              <w:rPr>
                <w:rFonts w:cs="Arial"/>
                <w:lang w:val="en-US" w:eastAsia="en-GB"/>
              </w:rPr>
              <w:t xml:space="preserve"> </w:t>
            </w:r>
          </w:p>
          <w:p w14:paraId="2012648F" w14:textId="3ECDC676" w:rsidR="003A5180" w:rsidRPr="00142037" w:rsidRDefault="00D73677" w:rsidP="008078D0">
            <w:pPr>
              <w:spacing w:before="60" w:after="60" w:line="240" w:lineRule="auto"/>
              <w:rPr>
                <w:rFonts w:cs="Arial"/>
                <w:lang w:val="en-US" w:eastAsia="en-GB"/>
              </w:rPr>
            </w:pPr>
            <w:r w:rsidRPr="00142037">
              <w:rPr>
                <w:rFonts w:cs="Arial"/>
                <w:lang w:val="en-US" w:eastAsia="en-GB"/>
              </w:rPr>
              <w:t xml:space="preserve">Document all decisions. </w:t>
            </w:r>
          </w:p>
        </w:tc>
      </w:tr>
      <w:tr w:rsidR="003A5180" w:rsidRPr="00142037" w14:paraId="2BAEECDA" w14:textId="77777777" w:rsidTr="00E00079">
        <w:tc>
          <w:tcPr>
            <w:tcW w:w="0" w:type="auto"/>
            <w:hideMark/>
          </w:tcPr>
          <w:p w14:paraId="6596A94D" w14:textId="1975FD02" w:rsidR="003A5180" w:rsidRPr="00142037" w:rsidRDefault="003A5180" w:rsidP="00650F11">
            <w:pPr>
              <w:spacing w:after="0" w:line="240" w:lineRule="auto"/>
              <w:jc w:val="center"/>
              <w:rPr>
                <w:rFonts w:cs="Arial"/>
                <w:lang w:val="en-US" w:eastAsia="en-GB"/>
              </w:rPr>
            </w:pPr>
            <w:r w:rsidRPr="00142037">
              <w:rPr>
                <w:rFonts w:cs="Arial"/>
                <w:lang w:val="en-US" w:eastAsia="en-GB"/>
              </w:rPr>
              <w:t>Medium</w:t>
            </w:r>
            <w:r w:rsidR="007151F6" w:rsidRPr="00142037">
              <w:rPr>
                <w:rFonts w:cs="Arial"/>
                <w:lang w:val="en-US" w:eastAsia="en-GB"/>
              </w:rPr>
              <w:t xml:space="preserve"> /</w:t>
            </w:r>
            <w:r w:rsidRPr="00142037">
              <w:rPr>
                <w:rFonts w:cs="Arial"/>
                <w:lang w:val="en-US" w:eastAsia="en-GB"/>
              </w:rPr>
              <w:t xml:space="preserve"> High</w:t>
            </w:r>
          </w:p>
        </w:tc>
        <w:tc>
          <w:tcPr>
            <w:tcW w:w="8208" w:type="dxa"/>
            <w:hideMark/>
          </w:tcPr>
          <w:p w14:paraId="5FE9E97B" w14:textId="5EF095A4" w:rsidR="003A5180" w:rsidRPr="00142037" w:rsidRDefault="003A5180" w:rsidP="00E00079">
            <w:pPr>
              <w:spacing w:before="60" w:after="60" w:line="240" w:lineRule="auto"/>
              <w:rPr>
                <w:rFonts w:cs="Arial"/>
                <w:lang w:val="en-US" w:eastAsia="en-GB"/>
              </w:rPr>
            </w:pPr>
            <w:r w:rsidRPr="00142037">
              <w:rPr>
                <w:rFonts w:cs="Arial"/>
                <w:lang w:val="en-US" w:eastAsia="en-GB"/>
              </w:rPr>
              <w:t>Following consultation between design</w:t>
            </w:r>
            <w:r w:rsidR="006C2A25">
              <w:rPr>
                <w:rFonts w:cs="Arial"/>
                <w:lang w:val="en-US" w:eastAsia="en-GB"/>
              </w:rPr>
              <w:t xml:space="preserve"> stakeholders</w:t>
            </w:r>
            <w:r w:rsidRPr="00142037">
              <w:rPr>
                <w:rFonts w:cs="Arial"/>
                <w:lang w:val="en-US" w:eastAsia="en-GB"/>
              </w:rPr>
              <w:t xml:space="preserve"> and the Client, residual design risk may be permitted with appropriate design mitigation measures </w:t>
            </w:r>
            <w:r w:rsidR="00037A08" w:rsidRPr="00142037">
              <w:rPr>
                <w:rFonts w:cs="Arial"/>
                <w:lang w:val="en-US" w:eastAsia="en-GB"/>
              </w:rPr>
              <w:t>adopted</w:t>
            </w:r>
            <w:r w:rsidRPr="00142037">
              <w:rPr>
                <w:rFonts w:cs="Arial"/>
                <w:lang w:val="en-US" w:eastAsia="en-GB"/>
              </w:rPr>
              <w:t xml:space="preserve">, which </w:t>
            </w:r>
            <w:r w:rsidR="001E4B9C" w:rsidRPr="00142037">
              <w:rPr>
                <w:rFonts w:cs="Arial"/>
                <w:lang w:val="en-US" w:eastAsia="en-GB"/>
              </w:rPr>
              <w:t>shall</w:t>
            </w:r>
            <w:r w:rsidR="00D60CEA" w:rsidRPr="00142037">
              <w:rPr>
                <w:rFonts w:cs="Arial"/>
                <w:lang w:val="en-US" w:eastAsia="en-GB"/>
              </w:rPr>
              <w:t xml:space="preserve"> be</w:t>
            </w:r>
            <w:r w:rsidRPr="00142037">
              <w:rPr>
                <w:rFonts w:cs="Arial"/>
                <w:lang w:val="en-US" w:eastAsia="en-GB"/>
              </w:rPr>
              <w:t xml:space="preserve"> communicated to follow on designers, contractors and end users (where appropriate).</w:t>
            </w:r>
          </w:p>
        </w:tc>
      </w:tr>
      <w:tr w:rsidR="003A5180" w:rsidRPr="00142037" w14:paraId="49EBBD64" w14:textId="77777777" w:rsidTr="00E00079">
        <w:tc>
          <w:tcPr>
            <w:tcW w:w="0" w:type="auto"/>
            <w:hideMark/>
          </w:tcPr>
          <w:p w14:paraId="70C12083" w14:textId="55AD6C7E" w:rsidR="003A5180" w:rsidRPr="00142037" w:rsidRDefault="00007FC9" w:rsidP="00650F11">
            <w:pPr>
              <w:spacing w:after="0" w:line="240" w:lineRule="auto"/>
              <w:jc w:val="center"/>
              <w:rPr>
                <w:rFonts w:cs="Arial"/>
                <w:lang w:val="en-US" w:eastAsia="en-GB"/>
              </w:rPr>
            </w:pPr>
            <w:r w:rsidRPr="00142037">
              <w:rPr>
                <w:rFonts w:eastAsia="Times New Roman" w:cs="Arial"/>
                <w:color w:val="000000"/>
                <w:szCs w:val="20"/>
                <w:lang w:val="en-US" w:eastAsia="en-GB"/>
              </w:rPr>
              <w:t>Medium / Low</w:t>
            </w:r>
          </w:p>
        </w:tc>
        <w:tc>
          <w:tcPr>
            <w:tcW w:w="8208" w:type="dxa"/>
            <w:hideMark/>
          </w:tcPr>
          <w:p w14:paraId="3C094012" w14:textId="746AF3AE" w:rsidR="003A5180" w:rsidRPr="00142037" w:rsidRDefault="00996168" w:rsidP="00E00079">
            <w:pPr>
              <w:spacing w:before="60" w:after="60" w:line="240" w:lineRule="auto"/>
              <w:rPr>
                <w:rFonts w:cs="Arial"/>
                <w:lang w:val="en-US" w:eastAsia="en-GB"/>
              </w:rPr>
            </w:pPr>
            <w:r w:rsidRPr="00142037">
              <w:rPr>
                <w:rFonts w:cs="Arial"/>
                <w:lang w:val="en-US" w:eastAsia="en-GB"/>
              </w:rPr>
              <w:t>R</w:t>
            </w:r>
            <w:r w:rsidR="003A5180" w:rsidRPr="00142037">
              <w:rPr>
                <w:rFonts w:cs="Arial"/>
                <w:lang w:val="en-US" w:eastAsia="en-GB"/>
              </w:rPr>
              <w:t xml:space="preserve">esidual design risk </w:t>
            </w:r>
            <w:r w:rsidR="003F7449" w:rsidRPr="00142037">
              <w:rPr>
                <w:rFonts w:cs="Arial"/>
                <w:lang w:val="en-US" w:eastAsia="en-GB"/>
              </w:rPr>
              <w:t xml:space="preserve">is </w:t>
            </w:r>
            <w:r w:rsidR="003A5180" w:rsidRPr="00142037">
              <w:rPr>
                <w:rFonts w:cs="Arial"/>
                <w:lang w:val="en-US" w:eastAsia="en-GB"/>
              </w:rPr>
              <w:t xml:space="preserve">permitted with appropriate design mitigation measures </w:t>
            </w:r>
            <w:r w:rsidR="00037A08" w:rsidRPr="00142037">
              <w:rPr>
                <w:rFonts w:cs="Arial"/>
                <w:lang w:val="en-US" w:eastAsia="en-GB"/>
              </w:rPr>
              <w:t>adopted</w:t>
            </w:r>
            <w:r w:rsidR="003A5180" w:rsidRPr="00142037">
              <w:rPr>
                <w:rFonts w:cs="Arial"/>
                <w:lang w:val="en-US" w:eastAsia="en-GB"/>
              </w:rPr>
              <w:t xml:space="preserve">, which </w:t>
            </w:r>
            <w:r w:rsidR="001E4B9C" w:rsidRPr="00142037">
              <w:rPr>
                <w:rFonts w:cs="Arial"/>
                <w:lang w:val="en-US" w:eastAsia="en-GB"/>
              </w:rPr>
              <w:t>shall</w:t>
            </w:r>
            <w:r w:rsidR="00D60CEA" w:rsidRPr="00142037">
              <w:rPr>
                <w:rFonts w:cs="Arial"/>
                <w:lang w:val="en-US" w:eastAsia="en-GB"/>
              </w:rPr>
              <w:t xml:space="preserve"> be</w:t>
            </w:r>
            <w:r w:rsidR="003A5180" w:rsidRPr="00142037">
              <w:rPr>
                <w:rFonts w:cs="Arial"/>
                <w:lang w:val="en-US" w:eastAsia="en-GB"/>
              </w:rPr>
              <w:t xml:space="preserve"> communicated to follow on designers, contractors and end users (where appropriate).</w:t>
            </w:r>
            <w:r w:rsidR="00742F4C" w:rsidRPr="00142037">
              <w:rPr>
                <w:rFonts w:cs="Arial"/>
                <w:lang w:val="en-US" w:eastAsia="en-GB"/>
              </w:rPr>
              <w:t xml:space="preserve"> </w:t>
            </w:r>
          </w:p>
        </w:tc>
      </w:tr>
      <w:tr w:rsidR="003A5180" w:rsidRPr="00142037" w14:paraId="6BC85904" w14:textId="77777777" w:rsidTr="00E00079">
        <w:tc>
          <w:tcPr>
            <w:tcW w:w="0" w:type="auto"/>
            <w:hideMark/>
          </w:tcPr>
          <w:p w14:paraId="73CD90C6" w14:textId="77777777" w:rsidR="003A5180" w:rsidRPr="00142037" w:rsidRDefault="003A5180" w:rsidP="00650F11">
            <w:pPr>
              <w:spacing w:after="0" w:line="240" w:lineRule="auto"/>
              <w:jc w:val="center"/>
              <w:rPr>
                <w:rFonts w:cs="Arial"/>
                <w:lang w:val="en-US" w:eastAsia="en-GB"/>
              </w:rPr>
            </w:pPr>
            <w:r w:rsidRPr="00142037">
              <w:rPr>
                <w:rFonts w:cs="Arial"/>
                <w:lang w:val="en-US" w:eastAsia="en-GB"/>
              </w:rPr>
              <w:t>Low</w:t>
            </w:r>
          </w:p>
        </w:tc>
        <w:tc>
          <w:tcPr>
            <w:tcW w:w="8208" w:type="dxa"/>
            <w:hideMark/>
          </w:tcPr>
          <w:p w14:paraId="3037E7E7" w14:textId="1874CD46" w:rsidR="003A5180" w:rsidRPr="00142037" w:rsidRDefault="003A5180" w:rsidP="00E00079">
            <w:pPr>
              <w:spacing w:before="60" w:after="60" w:line="240" w:lineRule="auto"/>
              <w:rPr>
                <w:rFonts w:cs="Arial"/>
                <w:lang w:val="en-US" w:eastAsia="en-GB"/>
              </w:rPr>
            </w:pPr>
            <w:r w:rsidRPr="00142037">
              <w:rPr>
                <w:rFonts w:cs="Arial"/>
                <w:lang w:val="en-US" w:eastAsia="en-GB"/>
              </w:rPr>
              <w:t xml:space="preserve">Residual design risk is permitted, subject to the </w:t>
            </w:r>
            <w:r w:rsidR="00037A08" w:rsidRPr="00142037">
              <w:rPr>
                <w:rFonts w:cs="Arial"/>
                <w:lang w:val="en-US" w:eastAsia="en-GB"/>
              </w:rPr>
              <w:t xml:space="preserve">adoption and </w:t>
            </w:r>
            <w:r w:rsidRPr="00142037">
              <w:rPr>
                <w:rFonts w:cs="Arial"/>
                <w:lang w:val="en-US" w:eastAsia="en-GB"/>
              </w:rPr>
              <w:t xml:space="preserve">communication of </w:t>
            </w:r>
            <w:r w:rsidR="003E6E6C" w:rsidRPr="00142037">
              <w:rPr>
                <w:rFonts w:cs="Arial"/>
                <w:lang w:val="en-US" w:eastAsia="en-GB"/>
              </w:rPr>
              <w:t xml:space="preserve">identified </w:t>
            </w:r>
            <w:r w:rsidRPr="00142037">
              <w:rPr>
                <w:rFonts w:cs="Arial"/>
                <w:lang w:val="en-US" w:eastAsia="en-GB"/>
              </w:rPr>
              <w:t xml:space="preserve">design mitigation measures, to follow on designers, contractors and end users (where appropriate). </w:t>
            </w:r>
          </w:p>
        </w:tc>
      </w:tr>
    </w:tbl>
    <w:p w14:paraId="58F79CF7" w14:textId="3138C051" w:rsidR="00C03BA9" w:rsidRPr="00142037" w:rsidRDefault="004129E5" w:rsidP="003A5180">
      <w:pPr>
        <w:pStyle w:val="Caption"/>
        <w:rPr>
          <w:rFonts w:cs="Arial"/>
          <w:lang w:val="en-US"/>
        </w:rPr>
      </w:pPr>
      <w:bookmarkStart w:id="134" w:name="_Toc144714093"/>
      <w:bookmarkStart w:id="135" w:name="_Toc144810809"/>
      <w:bookmarkStart w:id="136" w:name="_Toc144813654"/>
      <w:bookmarkStart w:id="137" w:name="_Toc144818550"/>
      <w:bookmarkStart w:id="138" w:name="_Toc144818584"/>
      <w:bookmarkStart w:id="139" w:name="_Toc144820433"/>
      <w:bookmarkStart w:id="140" w:name="_Toc144822491"/>
      <w:bookmarkStart w:id="141" w:name="_Toc144822576"/>
      <w:bookmarkStart w:id="142" w:name="_Toc144822616"/>
      <w:bookmarkStart w:id="143" w:name="_Toc144826940"/>
      <w:bookmarkStart w:id="144" w:name="_Toc145312803"/>
      <w:bookmarkStart w:id="145" w:name="_Toc159243673"/>
      <w:bookmarkStart w:id="146" w:name="_Toc178853402"/>
      <w:bookmarkStart w:id="147" w:name="_Toc178853439"/>
      <w:bookmarkStart w:id="148" w:name="_Toc182386247"/>
      <w:bookmarkStart w:id="149" w:name="_Toc182390310"/>
      <w:r w:rsidRPr="00142037">
        <w:rPr>
          <w:rFonts w:cs="Arial"/>
          <w:lang w:val="en-US"/>
        </w:rPr>
        <w:t xml:space="preserve">Table </w:t>
      </w:r>
      <w:r w:rsidRPr="00142037">
        <w:rPr>
          <w:rFonts w:cs="Arial"/>
          <w:lang w:val="en-US"/>
        </w:rPr>
        <w:fldChar w:fldCharType="begin"/>
      </w:r>
      <w:r w:rsidRPr="00142037">
        <w:rPr>
          <w:rFonts w:cs="Arial"/>
          <w:lang w:val="en-US"/>
        </w:rPr>
        <w:instrText xml:space="preserve"> SEQ Table \* ARABIC </w:instrText>
      </w:r>
      <w:r w:rsidRPr="00142037">
        <w:rPr>
          <w:rFonts w:cs="Arial"/>
          <w:lang w:val="en-US"/>
        </w:rPr>
        <w:fldChar w:fldCharType="separate"/>
      </w:r>
      <w:r w:rsidR="00A1794F" w:rsidRPr="00142037">
        <w:rPr>
          <w:rFonts w:cs="Arial"/>
          <w:lang w:val="en-US"/>
        </w:rPr>
        <w:t>8</w:t>
      </w:r>
      <w:r w:rsidRPr="00142037">
        <w:rPr>
          <w:rFonts w:cs="Arial"/>
          <w:lang w:val="en-US"/>
        </w:rPr>
        <w:fldChar w:fldCharType="end"/>
      </w:r>
      <w:r w:rsidRPr="00142037">
        <w:rPr>
          <w:rFonts w:cs="Arial"/>
          <w:lang w:val="en-US"/>
        </w:rPr>
        <w:t xml:space="preserve"> Residual Design Risk Rating Designer Actions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1CA02AA" w14:textId="77777777" w:rsidR="00B71FCE" w:rsidRPr="00142037" w:rsidRDefault="00B71FCE" w:rsidP="00D465DE">
      <w:pPr>
        <w:pStyle w:val="Heading2"/>
        <w:sectPr w:rsidR="00B71FCE" w:rsidRPr="00142037" w:rsidSect="006B75C2">
          <w:pgSz w:w="11920" w:h="16840"/>
          <w:pgMar w:top="1418" w:right="1005" w:bottom="1134" w:left="1276" w:header="720" w:footer="567" w:gutter="0"/>
          <w:cols w:space="720"/>
          <w:titlePg/>
          <w:docGrid w:linePitch="326"/>
        </w:sectPr>
      </w:pPr>
    </w:p>
    <w:p w14:paraId="09B6E90C" w14:textId="572A0DB8" w:rsidR="00B71FCE" w:rsidRPr="00142037" w:rsidRDefault="006E119B" w:rsidP="001B4971">
      <w:pPr>
        <w:pStyle w:val="Heading3"/>
        <w:ind w:left="567" w:hanging="567"/>
      </w:pPr>
      <w:bookmarkStart w:id="150" w:name="_Toc182390294"/>
      <w:r w:rsidRPr="00142037">
        <w:lastRenderedPageBreak/>
        <w:t>Hierarchy of Risk Treatments</w:t>
      </w:r>
      <w:bookmarkEnd w:id="150"/>
    </w:p>
    <w:p w14:paraId="1723E9AC" w14:textId="17FC5FBB" w:rsidR="004D56BA" w:rsidRPr="00142037" w:rsidRDefault="00457695" w:rsidP="00457695">
      <w:pPr>
        <w:rPr>
          <w:rFonts w:cs="Arial"/>
          <w:lang w:val="en-US"/>
        </w:rPr>
      </w:pPr>
      <w:r w:rsidRPr="00142037">
        <w:rPr>
          <w:rFonts w:cs="Arial"/>
          <w:lang w:val="en-US"/>
        </w:rPr>
        <w:t xml:space="preserve">To mitigate design hazards, </w:t>
      </w:r>
      <w:r w:rsidR="003709F6">
        <w:rPr>
          <w:rFonts w:cs="Arial"/>
          <w:lang w:val="en-US"/>
        </w:rPr>
        <w:t>designers shall</w:t>
      </w:r>
      <w:r w:rsidRPr="00142037">
        <w:rPr>
          <w:rFonts w:cs="Arial"/>
          <w:lang w:val="en-US"/>
        </w:rPr>
        <w:t xml:space="preserve"> consider the </w:t>
      </w:r>
      <w:r w:rsidR="006E119B" w:rsidRPr="00142037">
        <w:rPr>
          <w:rFonts w:cs="Arial"/>
          <w:lang w:val="en-US"/>
        </w:rPr>
        <w:t>Hierarchy of Risk Treatments</w:t>
      </w:r>
      <w:r w:rsidR="0039565D" w:rsidRPr="00142037">
        <w:rPr>
          <w:rFonts w:cs="Arial"/>
          <w:lang w:val="en-US"/>
        </w:rPr>
        <w:t>.</w:t>
      </w:r>
      <w:r w:rsidR="004425E7" w:rsidRPr="00142037">
        <w:rPr>
          <w:rFonts w:cs="Arial"/>
          <w:lang w:val="en-US"/>
        </w:rPr>
        <w:t xml:space="preserve"> Refer to Section </w:t>
      </w:r>
      <w:r w:rsidR="00887997">
        <w:rPr>
          <w:rFonts w:cs="Arial"/>
          <w:lang w:val="en-US"/>
        </w:rPr>
        <w:t>11</w:t>
      </w:r>
      <w:r w:rsidR="004425E7" w:rsidRPr="00142037">
        <w:rPr>
          <w:rFonts w:cs="Arial"/>
          <w:lang w:val="en-US"/>
        </w:rPr>
        <w:t xml:space="preserve"> of ANSI/ASSP Z590.3-2021 for further information.</w:t>
      </w:r>
      <w:r w:rsidRPr="00142037">
        <w:rPr>
          <w:rFonts w:cs="Arial"/>
          <w:lang w:val="en-US"/>
        </w:rPr>
        <w:t xml:space="preserve"> </w:t>
      </w:r>
      <w:r w:rsidR="00B24156" w:rsidRPr="00142037">
        <w:rPr>
          <w:rFonts w:cs="Arial"/>
          <w:lang w:val="en-US"/>
        </w:rPr>
        <w:t xml:space="preserve"> </w:t>
      </w:r>
    </w:p>
    <w:p w14:paraId="2EABE194" w14:textId="076250FA" w:rsidR="00457695" w:rsidRPr="00142037" w:rsidRDefault="003C0F20" w:rsidP="00457695">
      <w:pPr>
        <w:rPr>
          <w:rFonts w:cs="Arial"/>
          <w:lang w:val="en-US"/>
        </w:rPr>
      </w:pPr>
      <w:r w:rsidRPr="003C0F20">
        <w:rPr>
          <w:rFonts w:cs="Arial"/>
          <w:noProof/>
          <w:lang w:val="en-US"/>
        </w:rPr>
        <w:drawing>
          <wp:anchor distT="0" distB="0" distL="114300" distR="114300" simplePos="0" relativeHeight="251893760" behindDoc="1" locked="0" layoutInCell="1" allowOverlap="1" wp14:anchorId="11347BC4" wp14:editId="3B96C62C">
            <wp:simplePos x="0" y="0"/>
            <wp:positionH relativeFrom="margin">
              <wp:posOffset>459740</wp:posOffset>
            </wp:positionH>
            <wp:positionV relativeFrom="paragraph">
              <wp:posOffset>532765</wp:posOffset>
            </wp:positionV>
            <wp:extent cx="4988560" cy="3251200"/>
            <wp:effectExtent l="0" t="0" r="2540" b="6350"/>
            <wp:wrapTight wrapText="bothSides">
              <wp:wrapPolygon edited="0">
                <wp:start x="0" y="0"/>
                <wp:lineTo x="0" y="21516"/>
                <wp:lineTo x="21529" y="21516"/>
                <wp:lineTo x="21529" y="0"/>
                <wp:lineTo x="0" y="0"/>
              </wp:wrapPolygon>
            </wp:wrapTight>
            <wp:docPr id="848438887" name="Picture 1" descr="A diagram of a risk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38887" name="Picture 1" descr="A diagram of a risk management&#10;&#10;Description automatically generated"/>
                    <pic:cNvPicPr/>
                  </pic:nvPicPr>
                  <pic:blipFill>
                    <a:blip r:embed="rId17"/>
                    <a:stretch>
                      <a:fillRect/>
                    </a:stretch>
                  </pic:blipFill>
                  <pic:spPr>
                    <a:xfrm>
                      <a:off x="0" y="0"/>
                      <a:ext cx="4988560" cy="3251200"/>
                    </a:xfrm>
                    <a:prstGeom prst="rect">
                      <a:avLst/>
                    </a:prstGeom>
                  </pic:spPr>
                </pic:pic>
              </a:graphicData>
            </a:graphic>
            <wp14:sizeRelH relativeFrom="margin">
              <wp14:pctWidth>0</wp14:pctWidth>
            </wp14:sizeRelH>
            <wp14:sizeRelV relativeFrom="margin">
              <wp14:pctHeight>0</wp14:pctHeight>
            </wp14:sizeRelV>
          </wp:anchor>
        </w:drawing>
      </w:r>
      <w:r w:rsidR="00483488" w:rsidRPr="00142037">
        <w:rPr>
          <w:rFonts w:cs="Arial"/>
          <w:lang w:val="en-US"/>
        </w:rPr>
        <w:t xml:space="preserve">The most effective </w:t>
      </w:r>
      <w:r w:rsidR="0080645A" w:rsidRPr="00142037">
        <w:rPr>
          <w:rFonts w:cs="Arial"/>
          <w:lang w:val="en-US"/>
        </w:rPr>
        <w:t xml:space="preserve">form </w:t>
      </w:r>
      <w:r w:rsidR="00483488" w:rsidRPr="00142037">
        <w:rPr>
          <w:rFonts w:cs="Arial"/>
          <w:lang w:val="en-US"/>
        </w:rPr>
        <w:t xml:space="preserve">design hazard mitigation method is hazard </w:t>
      </w:r>
      <w:r w:rsidR="00887997">
        <w:rPr>
          <w:rFonts w:cs="Arial"/>
          <w:lang w:val="en-US"/>
        </w:rPr>
        <w:t>avoidance</w:t>
      </w:r>
      <w:r>
        <w:rPr>
          <w:rFonts w:cs="Arial"/>
          <w:lang w:val="en-US"/>
        </w:rPr>
        <w:t>.  T</w:t>
      </w:r>
      <w:r w:rsidR="00EC5357" w:rsidRPr="00142037">
        <w:rPr>
          <w:rFonts w:cs="Arial"/>
          <w:lang w:val="en-US"/>
        </w:rPr>
        <w:t>he least effective being the provision of personal protective equipment (PPE).</w:t>
      </w:r>
      <w:r w:rsidR="00483488" w:rsidRPr="00142037">
        <w:rPr>
          <w:rFonts w:cs="Arial"/>
          <w:lang w:val="en-US"/>
        </w:rPr>
        <w:t xml:space="preserve"> </w:t>
      </w:r>
    </w:p>
    <w:p w14:paraId="124EBE9E" w14:textId="440B7A5E" w:rsidR="004D56BA" w:rsidRPr="00142037" w:rsidRDefault="004D56BA" w:rsidP="00457695">
      <w:pPr>
        <w:rPr>
          <w:rFonts w:cs="Arial"/>
          <w:lang w:val="en-US"/>
        </w:rPr>
      </w:pPr>
    </w:p>
    <w:p w14:paraId="30BCA90B" w14:textId="010A342A" w:rsidR="00D55279" w:rsidRPr="00142037" w:rsidRDefault="00D55279" w:rsidP="00457695">
      <w:pPr>
        <w:rPr>
          <w:rFonts w:cs="Arial"/>
          <w:lang w:val="en-US"/>
        </w:rPr>
      </w:pPr>
    </w:p>
    <w:p w14:paraId="3591A77F" w14:textId="52978F61" w:rsidR="004D56BA" w:rsidRPr="00142037" w:rsidRDefault="004D56BA" w:rsidP="00457695">
      <w:pPr>
        <w:rPr>
          <w:rFonts w:cs="Arial"/>
          <w:lang w:val="en-US"/>
        </w:rPr>
      </w:pPr>
    </w:p>
    <w:p w14:paraId="62ABBACA" w14:textId="396F78BB" w:rsidR="00EC5357" w:rsidRPr="00142037" w:rsidRDefault="00EC5357" w:rsidP="00457695">
      <w:pPr>
        <w:rPr>
          <w:rFonts w:cs="Arial"/>
          <w:lang w:val="en-US"/>
        </w:rPr>
      </w:pPr>
    </w:p>
    <w:p w14:paraId="6CDBCBB0" w14:textId="33D92EFF" w:rsidR="00EC5357" w:rsidRPr="00142037" w:rsidRDefault="00EC5357" w:rsidP="00457695">
      <w:pPr>
        <w:rPr>
          <w:rFonts w:cs="Arial"/>
          <w:lang w:val="en-US"/>
        </w:rPr>
      </w:pPr>
    </w:p>
    <w:p w14:paraId="01A18A62" w14:textId="2C83C058" w:rsidR="00EC5357" w:rsidRPr="00142037" w:rsidRDefault="00EC5357" w:rsidP="00457695">
      <w:pPr>
        <w:rPr>
          <w:rFonts w:cs="Arial"/>
          <w:lang w:val="en-US"/>
        </w:rPr>
      </w:pPr>
    </w:p>
    <w:p w14:paraId="04F6473F" w14:textId="6AA97C29" w:rsidR="00EC5357" w:rsidRPr="00142037" w:rsidRDefault="00EC5357" w:rsidP="00457695">
      <w:pPr>
        <w:rPr>
          <w:rFonts w:cs="Arial"/>
          <w:lang w:val="en-US"/>
        </w:rPr>
      </w:pPr>
    </w:p>
    <w:p w14:paraId="6A81D8D3" w14:textId="6DB3D11F" w:rsidR="00EC5357" w:rsidRPr="00142037" w:rsidRDefault="00EC5357" w:rsidP="00457695">
      <w:pPr>
        <w:rPr>
          <w:rFonts w:cs="Arial"/>
          <w:lang w:val="en-US"/>
        </w:rPr>
      </w:pPr>
    </w:p>
    <w:p w14:paraId="486964F4" w14:textId="77777777" w:rsidR="003C0F20" w:rsidRDefault="003C0F20" w:rsidP="00050E45">
      <w:pPr>
        <w:pStyle w:val="CaptionFigures"/>
        <w:rPr>
          <w:rFonts w:cs="Arial"/>
          <w:color w:val="auto"/>
          <w:lang w:val="en-US"/>
        </w:rPr>
      </w:pPr>
      <w:bookmarkStart w:id="151" w:name="_Toc144810810"/>
      <w:bookmarkStart w:id="152" w:name="_Toc144813843"/>
      <w:bookmarkStart w:id="153" w:name="_Toc144813847"/>
      <w:bookmarkStart w:id="154" w:name="_Toc144820425"/>
      <w:bookmarkStart w:id="155" w:name="_Toc144822418"/>
      <w:bookmarkStart w:id="156" w:name="_Toc144826933"/>
      <w:bookmarkStart w:id="157" w:name="_Toc144826980"/>
      <w:bookmarkStart w:id="158" w:name="_Toc145312796"/>
      <w:bookmarkStart w:id="159" w:name="_Toc146012196"/>
      <w:bookmarkStart w:id="160" w:name="_Toc151640345"/>
      <w:bookmarkStart w:id="161" w:name="_Toc155256148"/>
      <w:bookmarkStart w:id="162" w:name="_Toc155256468"/>
      <w:bookmarkStart w:id="163" w:name="_Toc159243640"/>
      <w:bookmarkStart w:id="164" w:name="_Toc159243663"/>
      <w:bookmarkStart w:id="165" w:name="_Toc159245249"/>
    </w:p>
    <w:p w14:paraId="1A2B3D4A" w14:textId="77777777" w:rsidR="003C0F20" w:rsidRDefault="003C0F20" w:rsidP="00050E45">
      <w:pPr>
        <w:pStyle w:val="CaptionFigures"/>
        <w:rPr>
          <w:rFonts w:cs="Arial"/>
          <w:color w:val="auto"/>
          <w:lang w:val="en-US"/>
        </w:rPr>
      </w:pPr>
    </w:p>
    <w:p w14:paraId="5C0050C3" w14:textId="0E52D111" w:rsidR="00EC5357" w:rsidRPr="00142037" w:rsidRDefault="00EC5357" w:rsidP="00050E45">
      <w:pPr>
        <w:pStyle w:val="CaptionFigures"/>
        <w:rPr>
          <w:rFonts w:cs="Arial"/>
          <w:color w:val="auto"/>
          <w:lang w:val="en-US"/>
        </w:rPr>
      </w:pPr>
      <w:r w:rsidRPr="00142037">
        <w:rPr>
          <w:rFonts w:cs="Arial"/>
          <w:color w:val="auto"/>
          <w:lang w:val="en-US"/>
        </w:rPr>
        <w:t xml:space="preserve">Figure </w:t>
      </w:r>
      <w:r w:rsidRPr="00142037">
        <w:rPr>
          <w:rFonts w:cs="Arial"/>
          <w:color w:val="auto"/>
          <w:lang w:val="en-US"/>
        </w:rPr>
        <w:fldChar w:fldCharType="begin"/>
      </w:r>
      <w:r w:rsidRPr="00142037">
        <w:rPr>
          <w:rFonts w:cs="Arial"/>
          <w:color w:val="auto"/>
          <w:lang w:val="en-US"/>
        </w:rPr>
        <w:instrText xml:space="preserve"> SEQ Figure \* ARABIC </w:instrText>
      </w:r>
      <w:r w:rsidRPr="00142037">
        <w:rPr>
          <w:rFonts w:cs="Arial"/>
          <w:color w:val="auto"/>
          <w:lang w:val="en-US"/>
        </w:rPr>
        <w:fldChar w:fldCharType="separate"/>
      </w:r>
      <w:r w:rsidR="00A1794F" w:rsidRPr="00142037">
        <w:rPr>
          <w:rFonts w:cs="Arial"/>
          <w:color w:val="auto"/>
          <w:lang w:val="en-US"/>
        </w:rPr>
        <w:t>2</w:t>
      </w:r>
      <w:r w:rsidRPr="00142037">
        <w:rPr>
          <w:rFonts w:cs="Arial"/>
          <w:color w:val="auto"/>
          <w:lang w:val="en-US"/>
        </w:rPr>
        <w:fldChar w:fldCharType="end"/>
      </w:r>
      <w:r w:rsidRPr="00142037">
        <w:rPr>
          <w:rFonts w:cs="Arial"/>
          <w:color w:val="auto"/>
          <w:lang w:val="en-US"/>
        </w:rPr>
        <w:t xml:space="preserve"> </w:t>
      </w:r>
      <w:r w:rsidR="006E119B" w:rsidRPr="00142037">
        <w:rPr>
          <w:rFonts w:cs="Arial"/>
          <w:color w:val="auto"/>
          <w:lang w:val="en-US"/>
        </w:rPr>
        <w:t>Hierarchy of Risk Treatment</w:t>
      </w:r>
      <w:r w:rsidRPr="00142037">
        <w:rPr>
          <w:rFonts w:cs="Arial"/>
          <w:color w:val="auto"/>
          <w:lang w:val="en-US"/>
        </w:rPr>
        <w:t>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D55279" w:rsidRPr="00142037">
        <w:rPr>
          <w:rFonts w:cs="Arial"/>
          <w:color w:val="auto"/>
          <w:lang w:val="en-US"/>
        </w:rPr>
        <w:t xml:space="preserve"> (Source: </w:t>
      </w:r>
      <w:r w:rsidR="003C0F20" w:rsidRPr="003C0F20">
        <w:rPr>
          <w:rFonts w:cs="Arial"/>
          <w:color w:val="auto"/>
          <w:lang w:val="en-US"/>
        </w:rPr>
        <w:t>ANSI/ASSP Z590.3-2021</w:t>
      </w:r>
      <w:r w:rsidR="00D55279" w:rsidRPr="00142037">
        <w:rPr>
          <w:rFonts w:cs="Arial"/>
          <w:color w:val="auto"/>
          <w:lang w:val="en-US"/>
        </w:rPr>
        <w:t>)</w:t>
      </w:r>
    </w:p>
    <w:p w14:paraId="779D2799" w14:textId="780413A9" w:rsidR="003E5B2B" w:rsidRPr="00142037" w:rsidRDefault="003E5B2B" w:rsidP="003E5B2B">
      <w:pPr>
        <w:rPr>
          <w:rFonts w:cs="Arial"/>
          <w:lang w:val="en-US"/>
        </w:rPr>
      </w:pPr>
      <w:r w:rsidRPr="00142037">
        <w:rPr>
          <w:rFonts w:cs="Arial"/>
          <w:noProof/>
          <w:lang w:val="en-US"/>
        </w:rPr>
        <mc:AlternateContent>
          <mc:Choice Requires="wps">
            <w:drawing>
              <wp:anchor distT="0" distB="0" distL="114300" distR="114300" simplePos="0" relativeHeight="251874304" behindDoc="1" locked="0" layoutInCell="1" allowOverlap="1" wp14:anchorId="7192168F" wp14:editId="3DBCD2BC">
                <wp:simplePos x="0" y="0"/>
                <wp:positionH relativeFrom="column">
                  <wp:posOffset>-60385</wp:posOffset>
                </wp:positionH>
                <wp:positionV relativeFrom="paragraph">
                  <wp:posOffset>246128</wp:posOffset>
                </wp:positionV>
                <wp:extent cx="6166485" cy="695325"/>
                <wp:effectExtent l="0" t="0" r="5715" b="9525"/>
                <wp:wrapTight wrapText="bothSides">
                  <wp:wrapPolygon edited="0">
                    <wp:start x="67" y="0"/>
                    <wp:lineTo x="0" y="1775"/>
                    <wp:lineTo x="0" y="21304"/>
                    <wp:lineTo x="21487" y="21304"/>
                    <wp:lineTo x="21553" y="20121"/>
                    <wp:lineTo x="21553" y="0"/>
                    <wp:lineTo x="67" y="0"/>
                  </wp:wrapPolygon>
                </wp:wrapTight>
                <wp:docPr id="292" name="Text Box 292"/>
                <wp:cNvGraphicFramePr/>
                <a:graphic xmlns:a="http://schemas.openxmlformats.org/drawingml/2006/main">
                  <a:graphicData uri="http://schemas.microsoft.com/office/word/2010/wordprocessingShape">
                    <wps:wsp>
                      <wps:cNvSpPr txBox="1"/>
                      <wps:spPr bwMode="auto">
                        <a:xfrm>
                          <a:off x="0" y="0"/>
                          <a:ext cx="6166485" cy="695325"/>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EE4B2AD" w14:textId="77777777" w:rsidR="003E5B2B" w:rsidRPr="00440F60" w:rsidRDefault="003E5B2B" w:rsidP="003E5B2B">
                            <w:pPr>
                              <w:rPr>
                                <w:lang w:val="en-US"/>
                              </w:rPr>
                            </w:pPr>
                            <w:r w:rsidRPr="00440F60">
                              <w:rPr>
                                <w:lang w:val="en-US"/>
                              </w:rPr>
                              <w:t>Key Takeaway: The design risk assessment shall be a live document which is continuously maintained as a means to guide the design process, not completed as an afterthought when the design process is completed.</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168F" id="Text Box 292" o:spid="_x0000_s1080" style="position:absolute;left:0;text-align:left;margin-left:-4.75pt;margin-top:19.4pt;width:485.55pt;height:54.7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6648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" adj="-11796480,,5400" path="m115890,l6166485,r,l6166485,579435v,64004,-51886,115890,-115890,115890l,695325r,l,115890c,51886,51886,,115890,xe" fillcolor="#195783 [2149]" stroked="f">
                <v:fill color2="#74b5e4 [1941]" rotate="t" angle="180" colors="0 #195885;31457f #2788cd;1 #75b6e5" focus="100%" type="gradient"/>
                <v:stroke joinstyle="miter"/>
                <v:formulas/>
                <v:path arrowok="t" o:connecttype="custom" o:connectlocs="115890,0;6166485,0;6166485,0;6166485,579435;6050595,695325;0,695325;0,695325;0,115890;115890,0" o:connectangles="0,0,0,0,0,0,0,0,0" textboxrect="0,0,6166485,695325"/>
                <v:textbox inset="0,0,0,0">
                  <w:txbxContent>
                    <w:p w14:paraId="6EE4B2AD" w14:textId="77777777" w:rsidR="003E5B2B" w:rsidRPr="00440F60" w:rsidRDefault="003E5B2B" w:rsidP="003E5B2B">
                      <w:pPr>
                        <w:rPr>
                          <w:lang w:val="en-US"/>
                        </w:rPr>
                      </w:pPr>
                      <w:r w:rsidRPr="00440F60">
                        <w:rPr>
                          <w:lang w:val="en-US"/>
                        </w:rPr>
                        <w:t>Key Takeaway: The design risk assessment shall be a live document which is continuously maintained as a means to guide the design process, not completed as an afterthought when the design process is completed.</w:t>
                      </w:r>
                    </w:p>
                  </w:txbxContent>
                </v:textbox>
                <w10:wrap type="tight"/>
              </v:shape>
            </w:pict>
          </mc:Fallback>
        </mc:AlternateContent>
      </w:r>
    </w:p>
    <w:p w14:paraId="52CBC8D7" w14:textId="5FDE9445" w:rsidR="003E5B2B" w:rsidRPr="00142037" w:rsidRDefault="003E5B2B" w:rsidP="00050E45">
      <w:pPr>
        <w:pStyle w:val="CaptionFigures"/>
        <w:rPr>
          <w:rFonts w:cs="Arial"/>
          <w:lang w:val="en-US"/>
        </w:rPr>
      </w:pPr>
    </w:p>
    <w:p w14:paraId="45680989" w14:textId="50F8E8B4" w:rsidR="003E5B2B" w:rsidRPr="00142037" w:rsidRDefault="003E5B2B" w:rsidP="00050E45">
      <w:pPr>
        <w:pStyle w:val="CaptionFigures"/>
        <w:rPr>
          <w:rFonts w:cs="Arial"/>
          <w:lang w:val="en-US"/>
        </w:rPr>
        <w:sectPr w:rsidR="003E5B2B" w:rsidRPr="00142037" w:rsidSect="00EC54D2">
          <w:pgSz w:w="11920" w:h="16840"/>
          <w:pgMar w:top="1134" w:right="1005" w:bottom="1134" w:left="1276" w:header="720" w:footer="567" w:gutter="0"/>
          <w:cols w:space="720"/>
          <w:titlePg/>
          <w:docGrid w:linePitch="326"/>
        </w:sectPr>
      </w:pPr>
    </w:p>
    <w:p w14:paraId="5BE44C4C" w14:textId="6CDA2031" w:rsidR="000C0258" w:rsidRPr="00142037" w:rsidRDefault="000A5B51" w:rsidP="00D465DE">
      <w:pPr>
        <w:pStyle w:val="Heading1"/>
      </w:pPr>
      <w:bookmarkStart w:id="166" w:name="_Toc182390295"/>
      <w:r w:rsidRPr="00142037">
        <w:lastRenderedPageBreak/>
        <w:t xml:space="preserve">Risk Assessor </w:t>
      </w:r>
      <w:r w:rsidR="000C0258" w:rsidRPr="00142037">
        <w:t>Competency</w:t>
      </w:r>
      <w:bookmarkEnd w:id="166"/>
    </w:p>
    <w:p w14:paraId="604FEAE8" w14:textId="6116AB78" w:rsidR="000C0258" w:rsidRPr="00142037" w:rsidRDefault="000C0258" w:rsidP="00807223">
      <w:pPr>
        <w:pStyle w:val="Heading3"/>
        <w:ind w:left="567" w:hanging="567"/>
      </w:pPr>
      <w:bookmarkStart w:id="167" w:name="_Toc182390296"/>
      <w:r w:rsidRPr="00142037">
        <w:t>Overview</w:t>
      </w:r>
      <w:bookmarkEnd w:id="167"/>
    </w:p>
    <w:p w14:paraId="6F964BE7" w14:textId="5BFC176D" w:rsidR="006E6383" w:rsidRPr="00142037" w:rsidRDefault="006E6383" w:rsidP="006E6383">
      <w:pPr>
        <w:rPr>
          <w:rFonts w:cs="Arial"/>
          <w:lang w:val="en-US"/>
        </w:rPr>
      </w:pPr>
      <w:r w:rsidRPr="00142037">
        <w:rPr>
          <w:rFonts w:cs="Arial"/>
          <w:lang w:val="en-US"/>
        </w:rPr>
        <w:t>Section 9.2 of ANSI/ASSP Z590.3-2021</w:t>
      </w:r>
      <w:r w:rsidR="001D6A78" w:rsidRPr="00142037">
        <w:rPr>
          <w:rFonts w:cs="Arial"/>
          <w:lang w:val="en-US"/>
        </w:rPr>
        <w:t xml:space="preserve"> notes that </w:t>
      </w:r>
      <w:r w:rsidR="00CC32E5" w:rsidRPr="00142037">
        <w:rPr>
          <w:rFonts w:cs="Arial"/>
          <w:lang w:val="en-US"/>
        </w:rPr>
        <w:t>r</w:t>
      </w:r>
      <w:r w:rsidRPr="00142037">
        <w:rPr>
          <w:rFonts w:cs="Arial"/>
          <w:lang w:val="en-US"/>
        </w:rPr>
        <w:t>isk assessors should possess the technical expertise and interpersonal skills necessary for the context and understand how to apply the risk criteria established by the organization in the PtD risk management process.</w:t>
      </w:r>
    </w:p>
    <w:p w14:paraId="74F3A450" w14:textId="73EADE3E" w:rsidR="000C0258" w:rsidRPr="00142037" w:rsidRDefault="006E6383" w:rsidP="006E6383">
      <w:pPr>
        <w:rPr>
          <w:rFonts w:cs="Arial"/>
          <w:lang w:val="en-US"/>
        </w:rPr>
      </w:pPr>
      <w:r w:rsidRPr="00142037">
        <w:rPr>
          <w:rFonts w:cs="Arial"/>
          <w:lang w:val="en-US"/>
        </w:rPr>
        <w:t xml:space="preserve">Risk assessor competency risk </w:t>
      </w:r>
      <w:r w:rsidR="000C0258" w:rsidRPr="00142037">
        <w:rPr>
          <w:rFonts w:cs="Arial"/>
          <w:lang w:val="en-US"/>
        </w:rPr>
        <w:t xml:space="preserve">is a combination of skills, knowledge and experience that enables an individual to perform a task or an activity successfully within a given context. </w:t>
      </w:r>
      <w:r w:rsidRPr="00142037">
        <w:rPr>
          <w:rFonts w:cs="Arial"/>
          <w:lang w:val="en-US"/>
        </w:rPr>
        <w:t xml:space="preserve"> </w:t>
      </w:r>
    </w:p>
    <w:p w14:paraId="00DB1CFB" w14:textId="01BBD055" w:rsidR="008B4605" w:rsidRPr="00142037" w:rsidRDefault="008B4605" w:rsidP="00807223">
      <w:pPr>
        <w:pStyle w:val="Heading3"/>
        <w:ind w:left="567" w:hanging="567"/>
      </w:pPr>
      <w:bookmarkStart w:id="168" w:name="_Toc182390297"/>
      <w:r w:rsidRPr="00142037">
        <w:t>Who are Risk Assessors?</w:t>
      </w:r>
      <w:bookmarkEnd w:id="168"/>
    </w:p>
    <w:p w14:paraId="1B49759C" w14:textId="28BC8FBD" w:rsidR="0014613C" w:rsidRPr="00142037" w:rsidRDefault="000C1158" w:rsidP="00591420">
      <w:pPr>
        <w:rPr>
          <w:rFonts w:cs="Arial"/>
          <w:lang w:val="en-US"/>
        </w:rPr>
      </w:pPr>
      <w:r w:rsidRPr="00142037">
        <w:rPr>
          <w:rFonts w:cs="Arial"/>
          <w:lang w:val="en-US"/>
        </w:rPr>
        <w:t xml:space="preserve">The greatest opportunity to either eliminate or reduce </w:t>
      </w:r>
      <w:r w:rsidR="00E37A38" w:rsidRPr="00142037">
        <w:rPr>
          <w:rFonts w:cs="Arial"/>
          <w:lang w:val="en-US"/>
        </w:rPr>
        <w:t xml:space="preserve">hazards or risks to </w:t>
      </w:r>
      <w:r w:rsidR="00E37A38" w:rsidRPr="00142037">
        <w:rPr>
          <w:lang w:val="en-US"/>
        </w:rPr>
        <w:t>people (employees, the public), processes, property, equipment and the environment,</w:t>
      </w:r>
      <w:r w:rsidRPr="00142037">
        <w:rPr>
          <w:rFonts w:cs="Arial"/>
          <w:lang w:val="en-US"/>
        </w:rPr>
        <w:t xml:space="preserve"> over the whole lifecycle of the asset, lies with the designer. </w:t>
      </w:r>
      <w:r w:rsidR="00591420" w:rsidRPr="00142037">
        <w:rPr>
          <w:rFonts w:cs="Arial"/>
          <w:lang w:val="en-US"/>
        </w:rPr>
        <w:t xml:space="preserve"> The choices that designers make, both implicit and explicit, can influence how assets are built, operated, maintained, decommissioned and demolished over the asset's whole lifecycle.</w:t>
      </w:r>
      <w:r w:rsidR="008B4605" w:rsidRPr="00142037">
        <w:rPr>
          <w:rFonts w:cs="Arial"/>
          <w:lang w:val="en-US"/>
        </w:rPr>
        <w:t xml:space="preserve"> </w:t>
      </w:r>
    </w:p>
    <w:p w14:paraId="3D80B0F3" w14:textId="0021F48E" w:rsidR="0014613C" w:rsidRPr="00142037" w:rsidRDefault="0014613C" w:rsidP="0014613C">
      <w:pPr>
        <w:rPr>
          <w:rFonts w:cs="Arial"/>
          <w:lang w:val="en-US"/>
        </w:rPr>
      </w:pPr>
      <w:r w:rsidRPr="00142037">
        <w:rPr>
          <w:rFonts w:cs="Arial"/>
          <w:lang w:val="en-US"/>
        </w:rPr>
        <w:t>Therefore, all design</w:t>
      </w:r>
      <w:r w:rsidR="00DF5AB0">
        <w:rPr>
          <w:rFonts w:cs="Arial"/>
          <w:lang w:val="en-US"/>
        </w:rPr>
        <w:t xml:space="preserve">ers </w:t>
      </w:r>
      <w:r w:rsidRPr="00142037">
        <w:rPr>
          <w:rFonts w:cs="Arial"/>
          <w:lang w:val="en-US"/>
        </w:rPr>
        <w:t xml:space="preserve">are </w:t>
      </w:r>
      <w:r w:rsidR="000A3567" w:rsidRPr="00142037">
        <w:rPr>
          <w:rFonts w:cs="Arial"/>
          <w:lang w:val="en-US"/>
        </w:rPr>
        <w:t xml:space="preserve">considered </w:t>
      </w:r>
      <w:r w:rsidRPr="00142037">
        <w:rPr>
          <w:rFonts w:cs="Arial"/>
          <w:lang w:val="en-US"/>
        </w:rPr>
        <w:t xml:space="preserve">risk assessors.   </w:t>
      </w:r>
    </w:p>
    <w:p w14:paraId="41F38FB1" w14:textId="53FA101D" w:rsidR="000C0258" w:rsidRPr="00142037" w:rsidRDefault="000C0258" w:rsidP="000C0258">
      <w:pPr>
        <w:rPr>
          <w:rFonts w:cs="Arial"/>
          <w:lang w:val="en-US"/>
        </w:rPr>
      </w:pPr>
      <w:r w:rsidRPr="00142037">
        <w:rPr>
          <w:rFonts w:cs="Arial"/>
          <w:lang w:val="en-US"/>
        </w:rPr>
        <w:t xml:space="preserve">In addition to design discipline knowledge, it is important that </w:t>
      </w:r>
      <w:r w:rsidR="006A3053" w:rsidRPr="00142037">
        <w:rPr>
          <w:rFonts w:cs="Arial"/>
          <w:lang w:val="en-US"/>
        </w:rPr>
        <w:t xml:space="preserve">designers </w:t>
      </w:r>
      <w:r w:rsidRPr="00142037">
        <w:rPr>
          <w:rFonts w:cs="Arial"/>
          <w:lang w:val="en-US"/>
        </w:rPr>
        <w:t>have an understanding of:</w:t>
      </w:r>
    </w:p>
    <w:p w14:paraId="37DC523E" w14:textId="77777777" w:rsidR="000C0258" w:rsidRPr="00142037" w:rsidRDefault="000C0258">
      <w:pPr>
        <w:pStyle w:val="ListParagraph"/>
        <w:numPr>
          <w:ilvl w:val="0"/>
          <w:numId w:val="20"/>
        </w:numPr>
        <w:tabs>
          <w:tab w:val="clear" w:pos="765"/>
          <w:tab w:val="num" w:pos="426"/>
        </w:tabs>
        <w:ind w:left="426" w:hanging="426"/>
        <w:rPr>
          <w:rFonts w:cs="Arial"/>
          <w:lang w:val="en-US"/>
        </w:rPr>
      </w:pPr>
      <w:r w:rsidRPr="00142037">
        <w:rPr>
          <w:rFonts w:cs="Arial"/>
          <w:lang w:val="en-US"/>
        </w:rPr>
        <w:t>Any applicable legislation, codes of practice/guidance and other regulatory requirements applicable to that design discipline.</w:t>
      </w:r>
    </w:p>
    <w:p w14:paraId="1A4BDF4E" w14:textId="7ADB1A71" w:rsidR="000C0258" w:rsidRPr="00142037" w:rsidRDefault="003C136F" w:rsidP="006F3C9E">
      <w:pPr>
        <w:pStyle w:val="ListParagraph"/>
        <w:tabs>
          <w:tab w:val="clear" w:pos="765"/>
          <w:tab w:val="num" w:pos="426"/>
        </w:tabs>
        <w:ind w:left="426" w:hanging="426"/>
        <w:rPr>
          <w:rFonts w:cs="Arial"/>
          <w:lang w:val="en-US"/>
        </w:rPr>
      </w:pPr>
      <w:r>
        <w:rPr>
          <w:rFonts w:cs="Arial"/>
          <w:lang w:val="en-US"/>
        </w:rPr>
        <w:t xml:space="preserve">The Hierarchy of Risk Treatments. </w:t>
      </w:r>
    </w:p>
    <w:p w14:paraId="415A8B28" w14:textId="77777777" w:rsidR="00F312FE" w:rsidRPr="00142037" w:rsidRDefault="00F312FE" w:rsidP="00F312FE">
      <w:pPr>
        <w:pStyle w:val="ListParagraph"/>
        <w:tabs>
          <w:tab w:val="clear" w:pos="765"/>
          <w:tab w:val="num" w:pos="426"/>
        </w:tabs>
        <w:ind w:left="426" w:hanging="426"/>
        <w:rPr>
          <w:rFonts w:cs="Arial"/>
          <w:lang w:val="en-US"/>
        </w:rPr>
      </w:pPr>
      <w:r w:rsidRPr="00142037">
        <w:rPr>
          <w:rFonts w:cs="Arial"/>
          <w:lang w:val="en-US"/>
        </w:rPr>
        <w:t>How the asset being designed can be safely constructed, operated, maintained, refurbished, decommissioned and demolished.</w:t>
      </w:r>
    </w:p>
    <w:p w14:paraId="1C6978D9" w14:textId="1CDD5D72" w:rsidR="00F312FE" w:rsidRPr="00142037" w:rsidRDefault="00F312FE" w:rsidP="00F312FE">
      <w:pPr>
        <w:pStyle w:val="ListParagraph"/>
        <w:tabs>
          <w:tab w:val="clear" w:pos="765"/>
          <w:tab w:val="num" w:pos="426"/>
        </w:tabs>
        <w:ind w:left="426" w:hanging="426"/>
        <w:rPr>
          <w:rFonts w:cs="Arial"/>
          <w:lang w:val="en-US"/>
        </w:rPr>
      </w:pPr>
      <w:r w:rsidRPr="00142037">
        <w:rPr>
          <w:rFonts w:cs="Arial"/>
          <w:lang w:val="en-US"/>
        </w:rPr>
        <w:t xml:space="preserve">The potential impact of the design on </w:t>
      </w:r>
      <w:r w:rsidR="00740378" w:rsidRPr="00142037">
        <w:rPr>
          <w:lang w:val="en-US"/>
        </w:rPr>
        <w:t>people (employees, the public), processes, property, equipment and the environment over the asset’s whole lifecycle.</w:t>
      </w:r>
    </w:p>
    <w:p w14:paraId="409F64E8" w14:textId="53B1C40F" w:rsidR="000C0258" w:rsidRPr="00142037" w:rsidRDefault="000C0258" w:rsidP="00A1794F">
      <w:pPr>
        <w:pStyle w:val="Heading3"/>
        <w:ind w:left="567" w:hanging="567"/>
      </w:pPr>
      <w:bookmarkStart w:id="169" w:name="_Toc182390298"/>
      <w:r w:rsidRPr="00142037">
        <w:t xml:space="preserve">Establishing </w:t>
      </w:r>
      <w:r w:rsidR="001D6A78" w:rsidRPr="00142037">
        <w:t>Risk Assessor</w:t>
      </w:r>
      <w:r w:rsidRPr="00142037">
        <w:t xml:space="preserve"> Competency</w:t>
      </w:r>
      <w:bookmarkEnd w:id="169"/>
    </w:p>
    <w:p w14:paraId="3DEF0048" w14:textId="1223F438" w:rsidR="000C0258" w:rsidRPr="00142037" w:rsidRDefault="000C0258" w:rsidP="000C0258">
      <w:pPr>
        <w:rPr>
          <w:rFonts w:cs="Arial"/>
          <w:lang w:val="en-US"/>
        </w:rPr>
      </w:pPr>
      <w:r w:rsidRPr="00142037">
        <w:rPr>
          <w:rFonts w:cs="Arial"/>
          <w:lang w:val="en-US"/>
        </w:rPr>
        <w:t xml:space="preserve">Competencies  are observable which can be measured and evaluated to determine the appropriate resources for design tasks. Demonstrating competency may include sample evidence such as curriculum vitae, professional </w:t>
      </w:r>
      <w:r w:rsidR="00D90E82">
        <w:rPr>
          <w:rFonts w:cs="Arial"/>
          <w:lang w:val="en-US"/>
        </w:rPr>
        <w:t>accreditation</w:t>
      </w:r>
      <w:r w:rsidRPr="00142037">
        <w:rPr>
          <w:rFonts w:cs="Arial"/>
          <w:lang w:val="en-US"/>
        </w:rPr>
        <w:t>, appropriate training records or examples of working on similar projects.</w:t>
      </w:r>
    </w:p>
    <w:p w14:paraId="68DA963E" w14:textId="48492142" w:rsidR="00D90E82" w:rsidRPr="00142037" w:rsidRDefault="000C0258" w:rsidP="000C0258">
      <w:pPr>
        <w:rPr>
          <w:rFonts w:cs="Arial"/>
          <w:lang w:val="en-US"/>
        </w:rPr>
      </w:pPr>
      <w:r w:rsidRPr="00142037">
        <w:rPr>
          <w:rFonts w:cs="Arial"/>
          <w:lang w:val="en-US"/>
        </w:rPr>
        <w:t>The following table provides an example matrix to establish competenc</w:t>
      </w:r>
      <w:r w:rsidR="008D6866" w:rsidRPr="00142037">
        <w:rPr>
          <w:rFonts w:cs="Arial"/>
          <w:lang w:val="en-US"/>
        </w:rPr>
        <w:t xml:space="preserve">y </w:t>
      </w:r>
      <w:r w:rsidRPr="00142037">
        <w:rPr>
          <w:rFonts w:cs="Arial"/>
          <w:lang w:val="en-US"/>
        </w:rPr>
        <w:t>and</w:t>
      </w:r>
      <w:r w:rsidR="002543AE" w:rsidRPr="00142037">
        <w:rPr>
          <w:rFonts w:cs="Arial"/>
          <w:lang w:val="en-US"/>
        </w:rPr>
        <w:t xml:space="preserve">, importantly, </w:t>
      </w:r>
      <w:r w:rsidRPr="00142037">
        <w:rPr>
          <w:rFonts w:cs="Arial"/>
          <w:lang w:val="en-US"/>
        </w:rPr>
        <w:t xml:space="preserve">any competency gaps requiring </w:t>
      </w:r>
      <w:r w:rsidR="002543AE" w:rsidRPr="00142037">
        <w:rPr>
          <w:rFonts w:cs="Arial"/>
          <w:lang w:val="en-US"/>
        </w:rPr>
        <w:t xml:space="preserve">either </w:t>
      </w:r>
      <w:r w:rsidRPr="00142037">
        <w:rPr>
          <w:rFonts w:cs="Arial"/>
          <w:lang w:val="en-US"/>
        </w:rPr>
        <w:t>additional training</w:t>
      </w:r>
      <w:r w:rsidR="002543AE" w:rsidRPr="00142037">
        <w:rPr>
          <w:rFonts w:cs="Arial"/>
          <w:lang w:val="en-US"/>
        </w:rPr>
        <w:t xml:space="preserve"> or sourcing </w:t>
      </w:r>
      <w:r w:rsidR="008D6866" w:rsidRPr="00142037">
        <w:rPr>
          <w:rFonts w:cs="Arial"/>
          <w:lang w:val="en-US"/>
        </w:rPr>
        <w:t xml:space="preserve">of </w:t>
      </w:r>
      <w:r w:rsidR="002543AE" w:rsidRPr="00142037">
        <w:rPr>
          <w:rFonts w:cs="Arial"/>
          <w:lang w:val="en-US"/>
        </w:rPr>
        <w:t xml:space="preserve">other expert </w:t>
      </w:r>
      <w:r w:rsidR="005E5282" w:rsidRPr="00142037">
        <w:rPr>
          <w:rFonts w:cs="Arial"/>
          <w:lang w:val="en-US"/>
        </w:rPr>
        <w:t>resources.</w:t>
      </w:r>
    </w:p>
    <w:tbl>
      <w:tblPr>
        <w:tblStyle w:val="GridTable4-Accent1"/>
        <w:tblW w:w="9569" w:type="dxa"/>
        <w:tblLook w:val="0620" w:firstRow="1" w:lastRow="0" w:firstColumn="0" w:lastColumn="0" w:noHBand="1" w:noVBand="1"/>
      </w:tblPr>
      <w:tblGrid>
        <w:gridCol w:w="760"/>
        <w:gridCol w:w="1008"/>
        <w:gridCol w:w="1394"/>
        <w:gridCol w:w="1374"/>
        <w:gridCol w:w="1301"/>
        <w:gridCol w:w="1289"/>
        <w:gridCol w:w="1057"/>
        <w:gridCol w:w="1386"/>
      </w:tblGrid>
      <w:tr w:rsidR="000C0258" w:rsidRPr="00142037" w14:paraId="4B62BAB3" w14:textId="77777777" w:rsidTr="00AA5B13">
        <w:trPr>
          <w:cnfStyle w:val="100000000000" w:firstRow="1" w:lastRow="0" w:firstColumn="0" w:lastColumn="0" w:oddVBand="0" w:evenVBand="0" w:oddHBand="0" w:evenHBand="0" w:firstRowFirstColumn="0" w:firstRowLastColumn="0" w:lastRowFirstColumn="0" w:lastRowLastColumn="0"/>
        </w:trPr>
        <w:tc>
          <w:tcPr>
            <w:tcW w:w="760" w:type="dxa"/>
            <w:hideMark/>
          </w:tcPr>
          <w:p w14:paraId="094EB78D"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Name</w:t>
            </w:r>
          </w:p>
        </w:tc>
        <w:tc>
          <w:tcPr>
            <w:tcW w:w="1008" w:type="dxa"/>
            <w:hideMark/>
          </w:tcPr>
          <w:p w14:paraId="2BE46488"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Proposed Role</w:t>
            </w:r>
          </w:p>
        </w:tc>
        <w:tc>
          <w:tcPr>
            <w:tcW w:w="1394" w:type="dxa"/>
            <w:hideMark/>
          </w:tcPr>
          <w:p w14:paraId="73F173BE"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Professional Accreditation and Qualifications</w:t>
            </w:r>
          </w:p>
        </w:tc>
        <w:tc>
          <w:tcPr>
            <w:tcW w:w="1374" w:type="dxa"/>
            <w:hideMark/>
          </w:tcPr>
          <w:p w14:paraId="10F24506"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Design Scope for Intended Project Role</w:t>
            </w:r>
          </w:p>
        </w:tc>
        <w:tc>
          <w:tcPr>
            <w:tcW w:w="1301" w:type="dxa"/>
            <w:hideMark/>
          </w:tcPr>
          <w:p w14:paraId="394EBA8A"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Previous Relevant Technical Project Experience</w:t>
            </w:r>
          </w:p>
        </w:tc>
        <w:tc>
          <w:tcPr>
            <w:tcW w:w="1289" w:type="dxa"/>
            <w:hideMark/>
          </w:tcPr>
          <w:p w14:paraId="1C57254A"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Relevant Training for Role</w:t>
            </w:r>
          </w:p>
        </w:tc>
        <w:tc>
          <w:tcPr>
            <w:tcW w:w="1057" w:type="dxa"/>
            <w:hideMark/>
          </w:tcPr>
          <w:p w14:paraId="563E439A"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CV Received Yes/No</w:t>
            </w:r>
          </w:p>
        </w:tc>
        <w:tc>
          <w:tcPr>
            <w:tcW w:w="1386" w:type="dxa"/>
            <w:hideMark/>
          </w:tcPr>
          <w:p w14:paraId="2DB43BDF"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 xml:space="preserve">Identified Competency </w:t>
            </w:r>
          </w:p>
          <w:p w14:paraId="76699414" w14:textId="77777777" w:rsidR="000C0258" w:rsidRPr="00142037" w:rsidRDefault="000C0258" w:rsidP="000C1583">
            <w:pPr>
              <w:pStyle w:val="Tabletext"/>
              <w:ind w:left="-142" w:right="-98"/>
              <w:rPr>
                <w:rFonts w:ascii="Arial" w:hAnsi="Arial" w:cs="Arial"/>
                <w:b w:val="0"/>
                <w:bCs/>
                <w:lang w:val="en-US"/>
              </w:rPr>
            </w:pPr>
            <w:r w:rsidRPr="00142037">
              <w:rPr>
                <w:rFonts w:ascii="Arial" w:hAnsi="Arial" w:cs="Arial"/>
                <w:b w:val="0"/>
                <w:bCs/>
                <w:lang w:val="en-US"/>
              </w:rPr>
              <w:t>Gaps</w:t>
            </w:r>
          </w:p>
        </w:tc>
      </w:tr>
      <w:tr w:rsidR="000C0258" w:rsidRPr="00142037" w14:paraId="03613207" w14:textId="77777777" w:rsidTr="00AA5B13">
        <w:tc>
          <w:tcPr>
            <w:tcW w:w="760" w:type="dxa"/>
          </w:tcPr>
          <w:p w14:paraId="25A1538C" w14:textId="77777777" w:rsidR="000C0258" w:rsidRPr="00142037" w:rsidRDefault="000C0258" w:rsidP="000C1583">
            <w:pPr>
              <w:pStyle w:val="Tabletext"/>
              <w:rPr>
                <w:rFonts w:ascii="Arial" w:hAnsi="Arial" w:cs="Arial"/>
                <w:lang w:val="en-US"/>
              </w:rPr>
            </w:pPr>
          </w:p>
        </w:tc>
        <w:tc>
          <w:tcPr>
            <w:tcW w:w="1008" w:type="dxa"/>
          </w:tcPr>
          <w:p w14:paraId="390EF8A1" w14:textId="77777777" w:rsidR="000C0258" w:rsidRPr="00142037" w:rsidRDefault="000C0258" w:rsidP="000C1583">
            <w:pPr>
              <w:pStyle w:val="Tabletext"/>
              <w:rPr>
                <w:rFonts w:ascii="Arial" w:hAnsi="Arial" w:cs="Arial"/>
                <w:lang w:val="en-US"/>
              </w:rPr>
            </w:pPr>
          </w:p>
        </w:tc>
        <w:tc>
          <w:tcPr>
            <w:tcW w:w="1394" w:type="dxa"/>
          </w:tcPr>
          <w:p w14:paraId="0E64F901" w14:textId="77777777" w:rsidR="000C0258" w:rsidRPr="00142037" w:rsidRDefault="000C0258" w:rsidP="000C1583">
            <w:pPr>
              <w:pStyle w:val="Tabletext"/>
              <w:rPr>
                <w:rFonts w:ascii="Arial" w:hAnsi="Arial" w:cs="Arial"/>
                <w:lang w:val="en-US"/>
              </w:rPr>
            </w:pPr>
          </w:p>
        </w:tc>
        <w:tc>
          <w:tcPr>
            <w:tcW w:w="1374" w:type="dxa"/>
          </w:tcPr>
          <w:p w14:paraId="52B15DE6" w14:textId="77777777" w:rsidR="000C0258" w:rsidRPr="00142037" w:rsidRDefault="000C0258" w:rsidP="000C1583">
            <w:pPr>
              <w:pStyle w:val="Tabletext"/>
              <w:rPr>
                <w:rFonts w:ascii="Arial" w:hAnsi="Arial" w:cs="Arial"/>
                <w:lang w:val="en-US"/>
              </w:rPr>
            </w:pPr>
          </w:p>
        </w:tc>
        <w:tc>
          <w:tcPr>
            <w:tcW w:w="1301" w:type="dxa"/>
          </w:tcPr>
          <w:p w14:paraId="796C25C8" w14:textId="77777777" w:rsidR="000C0258" w:rsidRPr="00142037" w:rsidRDefault="000C0258" w:rsidP="000C1583">
            <w:pPr>
              <w:pStyle w:val="Tabletext"/>
              <w:rPr>
                <w:rFonts w:ascii="Arial" w:hAnsi="Arial" w:cs="Arial"/>
                <w:lang w:val="en-US"/>
              </w:rPr>
            </w:pPr>
          </w:p>
        </w:tc>
        <w:tc>
          <w:tcPr>
            <w:tcW w:w="1289" w:type="dxa"/>
          </w:tcPr>
          <w:p w14:paraId="44F252B5" w14:textId="77777777" w:rsidR="000C0258" w:rsidRPr="00142037" w:rsidRDefault="000C0258" w:rsidP="000C1583">
            <w:pPr>
              <w:pStyle w:val="Tabletext"/>
              <w:rPr>
                <w:rFonts w:ascii="Arial" w:hAnsi="Arial" w:cs="Arial"/>
                <w:lang w:val="en-US"/>
              </w:rPr>
            </w:pPr>
          </w:p>
        </w:tc>
        <w:tc>
          <w:tcPr>
            <w:tcW w:w="1057" w:type="dxa"/>
          </w:tcPr>
          <w:p w14:paraId="1F5BB6B5" w14:textId="77777777" w:rsidR="000C0258" w:rsidRPr="00142037" w:rsidRDefault="000C0258" w:rsidP="000C1583">
            <w:pPr>
              <w:pStyle w:val="Tabletext"/>
              <w:rPr>
                <w:rFonts w:ascii="Arial" w:hAnsi="Arial" w:cs="Arial"/>
                <w:lang w:val="en-US"/>
              </w:rPr>
            </w:pPr>
          </w:p>
        </w:tc>
        <w:tc>
          <w:tcPr>
            <w:tcW w:w="1386" w:type="dxa"/>
          </w:tcPr>
          <w:p w14:paraId="1C7D0623" w14:textId="77777777" w:rsidR="000C0258" w:rsidRPr="00142037" w:rsidRDefault="000C0258" w:rsidP="000C1583">
            <w:pPr>
              <w:pStyle w:val="Tabletext"/>
              <w:rPr>
                <w:rFonts w:ascii="Arial" w:hAnsi="Arial" w:cs="Arial"/>
                <w:lang w:val="en-US"/>
              </w:rPr>
            </w:pPr>
          </w:p>
        </w:tc>
      </w:tr>
      <w:tr w:rsidR="000C0258" w:rsidRPr="00142037" w14:paraId="3421A7A4" w14:textId="77777777" w:rsidTr="00AA5B13">
        <w:tc>
          <w:tcPr>
            <w:tcW w:w="760" w:type="dxa"/>
          </w:tcPr>
          <w:p w14:paraId="42C8EAB1" w14:textId="77777777" w:rsidR="000C0258" w:rsidRPr="00142037" w:rsidRDefault="000C0258" w:rsidP="000C1583">
            <w:pPr>
              <w:pStyle w:val="Tabletext"/>
              <w:rPr>
                <w:rFonts w:ascii="Arial" w:hAnsi="Arial" w:cs="Arial"/>
                <w:lang w:val="en-US"/>
              </w:rPr>
            </w:pPr>
          </w:p>
        </w:tc>
        <w:tc>
          <w:tcPr>
            <w:tcW w:w="1008" w:type="dxa"/>
          </w:tcPr>
          <w:p w14:paraId="30E07253" w14:textId="77777777" w:rsidR="000C0258" w:rsidRPr="00142037" w:rsidRDefault="000C0258" w:rsidP="000C1583">
            <w:pPr>
              <w:pStyle w:val="Tabletext"/>
              <w:rPr>
                <w:rFonts w:ascii="Arial" w:hAnsi="Arial" w:cs="Arial"/>
                <w:lang w:val="en-US"/>
              </w:rPr>
            </w:pPr>
          </w:p>
        </w:tc>
        <w:tc>
          <w:tcPr>
            <w:tcW w:w="1394" w:type="dxa"/>
          </w:tcPr>
          <w:p w14:paraId="2D8EB4D1" w14:textId="77777777" w:rsidR="000C0258" w:rsidRPr="00142037" w:rsidRDefault="000C0258" w:rsidP="000C1583">
            <w:pPr>
              <w:pStyle w:val="Tabletext"/>
              <w:rPr>
                <w:rFonts w:ascii="Arial" w:hAnsi="Arial" w:cs="Arial"/>
                <w:lang w:val="en-US"/>
              </w:rPr>
            </w:pPr>
          </w:p>
        </w:tc>
        <w:tc>
          <w:tcPr>
            <w:tcW w:w="1374" w:type="dxa"/>
          </w:tcPr>
          <w:p w14:paraId="56BB8786" w14:textId="77777777" w:rsidR="000C0258" w:rsidRPr="00142037" w:rsidRDefault="000C0258" w:rsidP="000C1583">
            <w:pPr>
              <w:pStyle w:val="Tabletext"/>
              <w:rPr>
                <w:rFonts w:ascii="Arial" w:hAnsi="Arial" w:cs="Arial"/>
                <w:lang w:val="en-US"/>
              </w:rPr>
            </w:pPr>
          </w:p>
        </w:tc>
        <w:tc>
          <w:tcPr>
            <w:tcW w:w="1301" w:type="dxa"/>
          </w:tcPr>
          <w:p w14:paraId="734AF219" w14:textId="77777777" w:rsidR="000C0258" w:rsidRPr="00142037" w:rsidRDefault="000C0258" w:rsidP="000C1583">
            <w:pPr>
              <w:pStyle w:val="Tabletext"/>
              <w:rPr>
                <w:rFonts w:ascii="Arial" w:hAnsi="Arial" w:cs="Arial"/>
                <w:lang w:val="en-US"/>
              </w:rPr>
            </w:pPr>
          </w:p>
        </w:tc>
        <w:tc>
          <w:tcPr>
            <w:tcW w:w="1289" w:type="dxa"/>
          </w:tcPr>
          <w:p w14:paraId="1D36A1CB" w14:textId="77777777" w:rsidR="000C0258" w:rsidRPr="00142037" w:rsidRDefault="000C0258" w:rsidP="000C1583">
            <w:pPr>
              <w:pStyle w:val="Tabletext"/>
              <w:rPr>
                <w:rFonts w:ascii="Arial" w:hAnsi="Arial" w:cs="Arial"/>
                <w:lang w:val="en-US"/>
              </w:rPr>
            </w:pPr>
          </w:p>
        </w:tc>
        <w:tc>
          <w:tcPr>
            <w:tcW w:w="1057" w:type="dxa"/>
          </w:tcPr>
          <w:p w14:paraId="53E9B433" w14:textId="77777777" w:rsidR="000C0258" w:rsidRPr="00142037" w:rsidRDefault="000C0258" w:rsidP="000C1583">
            <w:pPr>
              <w:pStyle w:val="Tabletext"/>
              <w:rPr>
                <w:rFonts w:ascii="Arial" w:hAnsi="Arial" w:cs="Arial"/>
                <w:lang w:val="en-US"/>
              </w:rPr>
            </w:pPr>
          </w:p>
        </w:tc>
        <w:tc>
          <w:tcPr>
            <w:tcW w:w="1386" w:type="dxa"/>
          </w:tcPr>
          <w:p w14:paraId="47B2DEFF" w14:textId="77777777" w:rsidR="000C0258" w:rsidRPr="00142037" w:rsidRDefault="000C0258" w:rsidP="000C1583">
            <w:pPr>
              <w:pStyle w:val="Tabletext"/>
              <w:rPr>
                <w:rFonts w:ascii="Arial" w:hAnsi="Arial" w:cs="Arial"/>
                <w:lang w:val="en-US"/>
              </w:rPr>
            </w:pPr>
          </w:p>
        </w:tc>
      </w:tr>
      <w:tr w:rsidR="000C0258" w:rsidRPr="00142037" w14:paraId="47B077DB" w14:textId="77777777" w:rsidTr="00AA5B13">
        <w:tc>
          <w:tcPr>
            <w:tcW w:w="760" w:type="dxa"/>
          </w:tcPr>
          <w:p w14:paraId="0A29119A" w14:textId="77777777" w:rsidR="000C0258" w:rsidRPr="00142037" w:rsidRDefault="000C0258" w:rsidP="000C1583">
            <w:pPr>
              <w:pStyle w:val="Tabletext"/>
              <w:rPr>
                <w:rFonts w:ascii="Arial" w:hAnsi="Arial" w:cs="Arial"/>
                <w:lang w:val="en-US"/>
              </w:rPr>
            </w:pPr>
          </w:p>
        </w:tc>
        <w:tc>
          <w:tcPr>
            <w:tcW w:w="1008" w:type="dxa"/>
          </w:tcPr>
          <w:p w14:paraId="6494FE4F" w14:textId="77777777" w:rsidR="000C0258" w:rsidRPr="00142037" w:rsidRDefault="000C0258" w:rsidP="000C1583">
            <w:pPr>
              <w:pStyle w:val="Tabletext"/>
              <w:rPr>
                <w:rFonts w:ascii="Arial" w:hAnsi="Arial" w:cs="Arial"/>
                <w:lang w:val="en-US"/>
              </w:rPr>
            </w:pPr>
          </w:p>
        </w:tc>
        <w:tc>
          <w:tcPr>
            <w:tcW w:w="1394" w:type="dxa"/>
          </w:tcPr>
          <w:p w14:paraId="42ED13D6" w14:textId="77777777" w:rsidR="000C0258" w:rsidRPr="00142037" w:rsidRDefault="000C0258" w:rsidP="000C1583">
            <w:pPr>
              <w:pStyle w:val="Tabletext"/>
              <w:rPr>
                <w:rFonts w:ascii="Arial" w:hAnsi="Arial" w:cs="Arial"/>
                <w:lang w:val="en-US"/>
              </w:rPr>
            </w:pPr>
          </w:p>
        </w:tc>
        <w:tc>
          <w:tcPr>
            <w:tcW w:w="1374" w:type="dxa"/>
          </w:tcPr>
          <w:p w14:paraId="1C1ECB3E" w14:textId="77777777" w:rsidR="000C0258" w:rsidRPr="00142037" w:rsidRDefault="000C0258" w:rsidP="000C1583">
            <w:pPr>
              <w:pStyle w:val="Tabletext"/>
              <w:rPr>
                <w:rFonts w:ascii="Arial" w:hAnsi="Arial" w:cs="Arial"/>
                <w:lang w:val="en-US"/>
              </w:rPr>
            </w:pPr>
          </w:p>
        </w:tc>
        <w:tc>
          <w:tcPr>
            <w:tcW w:w="1301" w:type="dxa"/>
          </w:tcPr>
          <w:p w14:paraId="6467BC79" w14:textId="77777777" w:rsidR="000C0258" w:rsidRPr="00142037" w:rsidRDefault="000C0258" w:rsidP="000C1583">
            <w:pPr>
              <w:pStyle w:val="Tabletext"/>
              <w:rPr>
                <w:rFonts w:ascii="Arial" w:hAnsi="Arial" w:cs="Arial"/>
                <w:lang w:val="en-US"/>
              </w:rPr>
            </w:pPr>
          </w:p>
        </w:tc>
        <w:tc>
          <w:tcPr>
            <w:tcW w:w="1289" w:type="dxa"/>
          </w:tcPr>
          <w:p w14:paraId="7AB65B93" w14:textId="77777777" w:rsidR="000C0258" w:rsidRPr="00142037" w:rsidRDefault="000C0258" w:rsidP="000C1583">
            <w:pPr>
              <w:pStyle w:val="Tabletext"/>
              <w:rPr>
                <w:rFonts w:ascii="Arial" w:hAnsi="Arial" w:cs="Arial"/>
                <w:lang w:val="en-US"/>
              </w:rPr>
            </w:pPr>
          </w:p>
        </w:tc>
        <w:tc>
          <w:tcPr>
            <w:tcW w:w="1057" w:type="dxa"/>
          </w:tcPr>
          <w:p w14:paraId="40E40CA4" w14:textId="77777777" w:rsidR="000C0258" w:rsidRPr="00142037" w:rsidRDefault="000C0258" w:rsidP="000C1583">
            <w:pPr>
              <w:pStyle w:val="Tabletext"/>
              <w:rPr>
                <w:rFonts w:ascii="Arial" w:hAnsi="Arial" w:cs="Arial"/>
                <w:lang w:val="en-US"/>
              </w:rPr>
            </w:pPr>
          </w:p>
        </w:tc>
        <w:tc>
          <w:tcPr>
            <w:tcW w:w="1386" w:type="dxa"/>
          </w:tcPr>
          <w:p w14:paraId="07C5BB56" w14:textId="77777777" w:rsidR="000C0258" w:rsidRPr="00142037" w:rsidRDefault="000C0258" w:rsidP="000C1583">
            <w:pPr>
              <w:pStyle w:val="Tabletext"/>
              <w:rPr>
                <w:rFonts w:ascii="Arial" w:hAnsi="Arial" w:cs="Arial"/>
                <w:lang w:val="en-US"/>
              </w:rPr>
            </w:pPr>
          </w:p>
        </w:tc>
      </w:tr>
      <w:tr w:rsidR="000C0258" w:rsidRPr="00142037" w14:paraId="15C61B92" w14:textId="77777777" w:rsidTr="00AA5B13">
        <w:tc>
          <w:tcPr>
            <w:tcW w:w="760" w:type="dxa"/>
            <w:hideMark/>
          </w:tcPr>
          <w:p w14:paraId="57F2ED71" w14:textId="77777777" w:rsidR="000C0258" w:rsidRPr="00142037" w:rsidRDefault="000C0258" w:rsidP="000C1583">
            <w:pPr>
              <w:pStyle w:val="Tabletext"/>
              <w:rPr>
                <w:rFonts w:ascii="Arial" w:hAnsi="Arial" w:cs="Arial"/>
                <w:color w:val="555555"/>
                <w:lang w:val="en-US"/>
              </w:rPr>
            </w:pPr>
          </w:p>
        </w:tc>
        <w:tc>
          <w:tcPr>
            <w:tcW w:w="1008" w:type="dxa"/>
            <w:hideMark/>
          </w:tcPr>
          <w:p w14:paraId="1D8BDC93" w14:textId="77777777" w:rsidR="000C0258" w:rsidRPr="00142037" w:rsidRDefault="000C0258" w:rsidP="000C1583">
            <w:pPr>
              <w:pStyle w:val="Tabletext"/>
              <w:rPr>
                <w:rFonts w:ascii="Arial" w:hAnsi="Arial" w:cs="Arial"/>
                <w:color w:val="555555"/>
                <w:lang w:val="en-US"/>
              </w:rPr>
            </w:pPr>
          </w:p>
        </w:tc>
        <w:tc>
          <w:tcPr>
            <w:tcW w:w="1394" w:type="dxa"/>
            <w:hideMark/>
          </w:tcPr>
          <w:p w14:paraId="1999A2AF" w14:textId="77777777" w:rsidR="000C0258" w:rsidRPr="00142037" w:rsidRDefault="000C0258" w:rsidP="000C1583">
            <w:pPr>
              <w:pStyle w:val="Tabletext"/>
              <w:rPr>
                <w:rFonts w:ascii="Arial" w:hAnsi="Arial" w:cs="Arial"/>
                <w:color w:val="555555"/>
                <w:lang w:val="en-US"/>
              </w:rPr>
            </w:pPr>
          </w:p>
        </w:tc>
        <w:tc>
          <w:tcPr>
            <w:tcW w:w="1374" w:type="dxa"/>
            <w:hideMark/>
          </w:tcPr>
          <w:p w14:paraId="3602DEA7" w14:textId="77777777" w:rsidR="000C0258" w:rsidRPr="00142037" w:rsidRDefault="000C0258" w:rsidP="000C1583">
            <w:pPr>
              <w:pStyle w:val="Tabletext"/>
              <w:rPr>
                <w:rFonts w:ascii="Arial" w:hAnsi="Arial" w:cs="Arial"/>
                <w:color w:val="555555"/>
                <w:lang w:val="en-US"/>
              </w:rPr>
            </w:pPr>
          </w:p>
        </w:tc>
        <w:tc>
          <w:tcPr>
            <w:tcW w:w="1301" w:type="dxa"/>
            <w:hideMark/>
          </w:tcPr>
          <w:p w14:paraId="272486A9" w14:textId="77777777" w:rsidR="000C0258" w:rsidRPr="00142037" w:rsidRDefault="000C0258" w:rsidP="000C1583">
            <w:pPr>
              <w:pStyle w:val="Tabletext"/>
              <w:rPr>
                <w:rFonts w:ascii="Arial" w:hAnsi="Arial" w:cs="Arial"/>
                <w:color w:val="555555"/>
                <w:lang w:val="en-US"/>
              </w:rPr>
            </w:pPr>
          </w:p>
        </w:tc>
        <w:tc>
          <w:tcPr>
            <w:tcW w:w="1289" w:type="dxa"/>
            <w:hideMark/>
          </w:tcPr>
          <w:p w14:paraId="3F4EBAA4" w14:textId="77777777" w:rsidR="000C0258" w:rsidRPr="00142037" w:rsidRDefault="000C0258" w:rsidP="000C1583">
            <w:pPr>
              <w:pStyle w:val="Tabletext"/>
              <w:rPr>
                <w:rFonts w:ascii="Arial" w:hAnsi="Arial" w:cs="Arial"/>
                <w:color w:val="555555"/>
                <w:lang w:val="en-US"/>
              </w:rPr>
            </w:pPr>
          </w:p>
        </w:tc>
        <w:tc>
          <w:tcPr>
            <w:tcW w:w="1057" w:type="dxa"/>
            <w:hideMark/>
          </w:tcPr>
          <w:p w14:paraId="4A5AF6BA" w14:textId="77777777" w:rsidR="000C0258" w:rsidRPr="00142037" w:rsidRDefault="000C0258" w:rsidP="000C1583">
            <w:pPr>
              <w:pStyle w:val="Tabletext"/>
              <w:rPr>
                <w:rFonts w:ascii="Arial" w:hAnsi="Arial" w:cs="Arial"/>
                <w:color w:val="555555"/>
                <w:lang w:val="en-US"/>
              </w:rPr>
            </w:pPr>
          </w:p>
        </w:tc>
        <w:tc>
          <w:tcPr>
            <w:tcW w:w="1386" w:type="dxa"/>
            <w:hideMark/>
          </w:tcPr>
          <w:p w14:paraId="1EB80C8C" w14:textId="77777777" w:rsidR="000C0258" w:rsidRPr="00142037" w:rsidRDefault="000C0258" w:rsidP="000C1583">
            <w:pPr>
              <w:pStyle w:val="Tabletext"/>
              <w:rPr>
                <w:rFonts w:ascii="Arial" w:hAnsi="Arial" w:cs="Arial"/>
                <w:color w:val="555555"/>
                <w:lang w:val="en-US"/>
              </w:rPr>
            </w:pPr>
          </w:p>
        </w:tc>
      </w:tr>
    </w:tbl>
    <w:p w14:paraId="6C1C792B" w14:textId="378DCDE1" w:rsidR="000C0258" w:rsidRPr="00142037" w:rsidRDefault="000C0258" w:rsidP="003A5180">
      <w:pPr>
        <w:pStyle w:val="Caption"/>
        <w:rPr>
          <w:rFonts w:cs="Arial"/>
          <w:color w:val="auto"/>
          <w:lang w:val="en-US"/>
        </w:rPr>
      </w:pPr>
      <w:bookmarkStart w:id="170" w:name="_Toc144714094"/>
      <w:bookmarkStart w:id="171" w:name="_Toc144810811"/>
      <w:bookmarkStart w:id="172" w:name="_Toc144813655"/>
      <w:bookmarkStart w:id="173" w:name="_Toc144818551"/>
      <w:bookmarkStart w:id="174" w:name="_Toc144818585"/>
      <w:bookmarkStart w:id="175" w:name="_Toc144820434"/>
      <w:bookmarkStart w:id="176" w:name="_Toc144822492"/>
      <w:bookmarkStart w:id="177" w:name="_Toc144822577"/>
      <w:bookmarkStart w:id="178" w:name="_Toc144822617"/>
      <w:bookmarkStart w:id="179" w:name="_Toc144826941"/>
      <w:bookmarkStart w:id="180" w:name="_Toc145312804"/>
      <w:bookmarkStart w:id="181" w:name="_Toc159243674"/>
      <w:bookmarkStart w:id="182" w:name="_Toc178853403"/>
      <w:bookmarkStart w:id="183" w:name="_Toc178853440"/>
      <w:bookmarkStart w:id="184" w:name="_Toc182386248"/>
      <w:bookmarkStart w:id="185" w:name="_Toc182390311"/>
      <w:r w:rsidRPr="00142037">
        <w:rPr>
          <w:rFonts w:cs="Arial"/>
          <w:color w:val="auto"/>
          <w:lang w:val="en-US"/>
        </w:rPr>
        <w:t xml:space="preserve">Table </w:t>
      </w:r>
      <w:r w:rsidRPr="00142037">
        <w:rPr>
          <w:rFonts w:cs="Arial"/>
          <w:color w:val="auto"/>
          <w:lang w:val="en-US"/>
        </w:rPr>
        <w:fldChar w:fldCharType="begin"/>
      </w:r>
      <w:r w:rsidRPr="00142037">
        <w:rPr>
          <w:rFonts w:cs="Arial"/>
          <w:color w:val="auto"/>
          <w:lang w:val="en-US"/>
        </w:rPr>
        <w:instrText xml:space="preserve"> SEQ Table \* ARABIC </w:instrText>
      </w:r>
      <w:r w:rsidRPr="00142037">
        <w:rPr>
          <w:rFonts w:cs="Arial"/>
          <w:color w:val="auto"/>
          <w:lang w:val="en-US"/>
        </w:rPr>
        <w:fldChar w:fldCharType="separate"/>
      </w:r>
      <w:r w:rsidR="00A1794F" w:rsidRPr="00142037">
        <w:rPr>
          <w:rFonts w:cs="Arial"/>
          <w:color w:val="auto"/>
          <w:lang w:val="en-US"/>
        </w:rPr>
        <w:t>9</w:t>
      </w:r>
      <w:r w:rsidRPr="00142037">
        <w:rPr>
          <w:rFonts w:cs="Arial"/>
          <w:color w:val="auto"/>
          <w:lang w:val="en-US"/>
        </w:rPr>
        <w:fldChar w:fldCharType="end"/>
      </w:r>
      <w:r w:rsidRPr="00142037">
        <w:rPr>
          <w:rFonts w:cs="Arial"/>
          <w:color w:val="auto"/>
          <w:lang w:val="en-US"/>
        </w:rPr>
        <w:t xml:space="preserve"> </w:t>
      </w:r>
      <w:r w:rsidR="000A5B51" w:rsidRPr="00142037">
        <w:rPr>
          <w:rFonts w:cs="Arial"/>
          <w:color w:val="auto"/>
          <w:lang w:val="en-US"/>
        </w:rPr>
        <w:t>Risk Assessor</w:t>
      </w:r>
      <w:r w:rsidRPr="00142037">
        <w:rPr>
          <w:rFonts w:cs="Arial"/>
          <w:color w:val="auto"/>
          <w:lang w:val="en-US"/>
        </w:rPr>
        <w:t xml:space="preserve"> Competency Matrix</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CEAA9EA" w14:textId="7BD65AA0" w:rsidR="006C7E35" w:rsidRPr="00142037" w:rsidRDefault="00834438">
      <w:pPr>
        <w:widowControl w:val="0"/>
        <w:spacing w:before="0" w:after="200" w:line="276" w:lineRule="auto"/>
        <w:jc w:val="left"/>
        <w:rPr>
          <w:rFonts w:eastAsiaTheme="majorEastAsia" w:cs="Arial"/>
          <w:b/>
          <w:bCs/>
          <w:spacing w:val="-10"/>
          <w:sz w:val="28"/>
          <w:szCs w:val="32"/>
          <w:lang w:val="en-US"/>
        </w:rPr>
      </w:pPr>
      <w:r w:rsidRPr="00142037">
        <w:rPr>
          <w:rFonts w:cs="Arial"/>
          <w:noProof/>
          <w:lang w:val="en-US"/>
        </w:rPr>
        <w:lastRenderedPageBreak/>
        <mc:AlternateContent>
          <mc:Choice Requires="wps">
            <w:drawing>
              <wp:anchor distT="0" distB="0" distL="114300" distR="114300" simplePos="0" relativeHeight="251890688" behindDoc="0" locked="0" layoutInCell="1" allowOverlap="1" wp14:anchorId="19B690CD" wp14:editId="2D9EEC5B">
                <wp:simplePos x="0" y="0"/>
                <wp:positionH relativeFrom="margin">
                  <wp:align>left</wp:align>
                </wp:positionH>
                <wp:positionV relativeFrom="paragraph">
                  <wp:posOffset>243205</wp:posOffset>
                </wp:positionV>
                <wp:extent cx="5993130" cy="1125855"/>
                <wp:effectExtent l="0" t="0" r="7620" b="0"/>
                <wp:wrapSquare wrapText="bothSides"/>
                <wp:docPr id="298" name="Text Box 298"/>
                <wp:cNvGraphicFramePr/>
                <a:graphic xmlns:a="http://schemas.openxmlformats.org/drawingml/2006/main">
                  <a:graphicData uri="http://schemas.microsoft.com/office/word/2010/wordprocessingShape">
                    <wps:wsp>
                      <wps:cNvSpPr txBox="1"/>
                      <wps:spPr bwMode="auto">
                        <a:xfrm>
                          <a:off x="0" y="0"/>
                          <a:ext cx="5993130" cy="1126066"/>
                        </a:xfrm>
                        <a:prstGeom prst="round2Diag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083F2C1" w14:textId="77777777" w:rsidR="00321188" w:rsidRPr="00142037" w:rsidRDefault="00834438" w:rsidP="00321188">
                            <w:pPr>
                              <w:rPr>
                                <w:rFonts w:cs="Arial"/>
                                <w:lang w:val="en-US"/>
                              </w:rPr>
                            </w:pPr>
                            <w:r>
                              <w:t>Key Takeaway: All design</w:t>
                            </w:r>
                            <w:r w:rsidR="00321188">
                              <w:t>ers</w:t>
                            </w:r>
                            <w:r>
                              <w:t xml:space="preserve"> are risk assessors. </w:t>
                            </w:r>
                            <w:r w:rsidR="00321188" w:rsidRPr="00142037">
                              <w:rPr>
                                <w:rFonts w:cs="Arial"/>
                                <w:lang w:val="en-US"/>
                              </w:rPr>
                              <w:t xml:space="preserve">Designs should be completed so that associated hazards and risks are avoided, eliminated, reduced or controlled ALARP, so that </w:t>
                            </w:r>
                            <w:r w:rsidR="00321188">
                              <w:rPr>
                                <w:rFonts w:cs="Arial"/>
                                <w:lang w:val="en-US"/>
                              </w:rPr>
                              <w:t xml:space="preserve">they </w:t>
                            </w:r>
                            <w:r w:rsidR="00321188" w:rsidRPr="00142037">
                              <w:rPr>
                                <w:rFonts w:cs="Arial"/>
                                <w:lang w:val="en-US"/>
                              </w:rPr>
                              <w:t xml:space="preserve">can be constructed, operated, maintained, refurbished, decommissioned and demolished without risk to the health and safety of </w:t>
                            </w:r>
                            <w:r w:rsidR="00321188" w:rsidRPr="00142037">
                              <w:rPr>
                                <w:lang w:val="en-US"/>
                              </w:rPr>
                              <w:t>people (employees, the public), processes, property, equipment and the environment</w:t>
                            </w:r>
                            <w:r w:rsidR="00321188">
                              <w:rPr>
                                <w:lang w:val="en-US"/>
                              </w:rPr>
                              <w:t>.</w:t>
                            </w:r>
                          </w:p>
                          <w:p w14:paraId="33DD52CD" w14:textId="5104A191" w:rsidR="00834438" w:rsidRPr="00591420" w:rsidRDefault="00834438" w:rsidP="00834438">
                            <w:pPr>
                              <w:rPr>
                                <w:lang w:val="en-US"/>
                              </w:rPr>
                            </w:pPr>
                          </w:p>
                          <w:p w14:paraId="4CBE4023" w14:textId="77777777" w:rsidR="00834438" w:rsidRDefault="00834438" w:rsidP="00834438"/>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90CD" id="Text Box 298" o:spid="_x0000_s1081" style="position:absolute;margin-left:0;margin-top:19.15pt;width:471.9pt;height:88.65pt;z-index:251890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993130,1126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" adj="-11796480,,5400" path="m187681,l5993130,r,l5993130,938385v,103653,-84028,187681,-187681,187681l,1126066r,l,187681c,84028,84028,,187681,xe" fillcolor="#195783 [2149]" stroked="f">
                <v:fill color2="#74b5e4 [1941]" rotate="t" angle="180" colors="0 #195885;31457f #2788cd;1 #75b6e5" focus="100%" type="gradient"/>
                <v:stroke joinstyle="miter"/>
                <v:formulas/>
                <v:path arrowok="t" o:connecttype="custom" o:connectlocs="187681,0;5993130,0;5993130,0;5993130,938385;5805449,1126066;0,1126066;0,1126066;0,187681;187681,0" o:connectangles="0,0,0,0,0,0,0,0,0" textboxrect="0,0,5993130,1126066"/>
                <v:textbox inset="0,0,0,0">
                  <w:txbxContent>
                    <w:p w14:paraId="3083F2C1" w14:textId="77777777" w:rsidR="00321188" w:rsidRPr="00142037" w:rsidRDefault="00834438" w:rsidP="00321188">
                      <w:pPr>
                        <w:rPr>
                          <w:rFonts w:cs="Arial"/>
                          <w:lang w:val="en-US"/>
                        </w:rPr>
                      </w:pPr>
                      <w:r>
                        <w:t>Key Takeaway: All design</w:t>
                      </w:r>
                      <w:r w:rsidR="00321188">
                        <w:t>ers</w:t>
                      </w:r>
                      <w:r>
                        <w:t xml:space="preserve"> are risk assessors. </w:t>
                      </w:r>
                      <w:r w:rsidR="00321188" w:rsidRPr="00142037">
                        <w:rPr>
                          <w:rFonts w:cs="Arial"/>
                          <w:lang w:val="en-US"/>
                        </w:rPr>
                        <w:t xml:space="preserve">Designs should be completed so that associated hazards and risks are avoided, eliminated, reduced or controlled ALARP, so that </w:t>
                      </w:r>
                      <w:r w:rsidR="00321188">
                        <w:rPr>
                          <w:rFonts w:cs="Arial"/>
                          <w:lang w:val="en-US"/>
                        </w:rPr>
                        <w:t xml:space="preserve">they </w:t>
                      </w:r>
                      <w:r w:rsidR="00321188" w:rsidRPr="00142037">
                        <w:rPr>
                          <w:rFonts w:cs="Arial"/>
                          <w:lang w:val="en-US"/>
                        </w:rPr>
                        <w:t xml:space="preserve">can be constructed, operated, maintained, refurbished, decommissioned and demolished without risk to the health and safety of </w:t>
                      </w:r>
                      <w:r w:rsidR="00321188" w:rsidRPr="00142037">
                        <w:rPr>
                          <w:lang w:val="en-US"/>
                        </w:rPr>
                        <w:t>people (employees, the public), processes, property, equipment and the environment</w:t>
                      </w:r>
                      <w:r w:rsidR="00321188">
                        <w:rPr>
                          <w:lang w:val="en-US"/>
                        </w:rPr>
                        <w:t>.</w:t>
                      </w:r>
                    </w:p>
                    <w:p w14:paraId="33DD52CD" w14:textId="5104A191" w:rsidR="00834438" w:rsidRPr="00591420" w:rsidRDefault="00834438" w:rsidP="00834438">
                      <w:pPr>
                        <w:rPr>
                          <w:lang w:val="en-US"/>
                        </w:rPr>
                      </w:pPr>
                    </w:p>
                    <w:p w14:paraId="4CBE4023" w14:textId="77777777" w:rsidR="00834438" w:rsidRDefault="00834438" w:rsidP="00834438"/>
                  </w:txbxContent>
                </v:textbox>
                <w10:wrap type="square" anchorx="margin"/>
              </v:shape>
            </w:pict>
          </mc:Fallback>
        </mc:AlternateContent>
      </w:r>
      <w:r w:rsidR="006C7E35" w:rsidRPr="00142037">
        <w:rPr>
          <w:rFonts w:cs="Arial"/>
          <w:lang w:val="en-US"/>
        </w:rPr>
        <w:br w:type="page"/>
      </w:r>
    </w:p>
    <w:p w14:paraId="1B614B41" w14:textId="0CFC0F7B" w:rsidR="000C0258" w:rsidRPr="00142037" w:rsidRDefault="000C0258" w:rsidP="00D465DE">
      <w:pPr>
        <w:pStyle w:val="Heading1"/>
      </w:pPr>
      <w:bookmarkStart w:id="186" w:name="_Toc182390299"/>
      <w:r w:rsidRPr="00142037">
        <w:lastRenderedPageBreak/>
        <w:t>Knowledge Enhancement</w:t>
      </w:r>
      <w:bookmarkEnd w:id="186"/>
    </w:p>
    <w:p w14:paraId="7E90ADFD" w14:textId="58F7BCCC" w:rsidR="000C0258" w:rsidRPr="00142037" w:rsidRDefault="00ED049C" w:rsidP="000C0258">
      <w:pPr>
        <w:rPr>
          <w:rFonts w:cs="Arial"/>
          <w:lang w:val="en-US"/>
        </w:rPr>
      </w:pPr>
      <w:r w:rsidRPr="00142037">
        <w:rPr>
          <w:rFonts w:cs="Arial"/>
          <w:lang w:val="en-US"/>
        </w:rPr>
        <w:t>CPWR</w:t>
      </w:r>
      <w:r w:rsidR="000C0258" w:rsidRPr="00142037">
        <w:rPr>
          <w:rFonts w:cs="Arial"/>
          <w:lang w:val="en-US"/>
        </w:rPr>
        <w:t xml:space="preserve"> encourages the continuous </w:t>
      </w:r>
      <w:r w:rsidR="003A39ED" w:rsidRPr="00142037">
        <w:rPr>
          <w:rFonts w:cs="Arial"/>
          <w:lang w:val="en-US"/>
        </w:rPr>
        <w:t>development</w:t>
      </w:r>
      <w:r w:rsidR="000C0258" w:rsidRPr="00142037">
        <w:rPr>
          <w:rFonts w:cs="Arial"/>
          <w:lang w:val="en-US"/>
        </w:rPr>
        <w:t xml:space="preserve"> of design professionals </w:t>
      </w:r>
      <w:r w:rsidR="00502695" w:rsidRPr="00142037">
        <w:rPr>
          <w:rFonts w:cs="Arial"/>
          <w:lang w:val="en-US"/>
        </w:rPr>
        <w:t>and</w:t>
      </w:r>
      <w:r w:rsidR="000C0258" w:rsidRPr="00142037">
        <w:rPr>
          <w:rFonts w:cs="Arial"/>
          <w:lang w:val="en-US"/>
        </w:rPr>
        <w:t xml:space="preserve"> engage</w:t>
      </w:r>
      <w:r w:rsidR="00502695" w:rsidRPr="00142037">
        <w:rPr>
          <w:rFonts w:cs="Arial"/>
          <w:lang w:val="en-US"/>
        </w:rPr>
        <w:t>ment</w:t>
      </w:r>
      <w:r w:rsidR="000C0258" w:rsidRPr="00142037">
        <w:rPr>
          <w:rFonts w:cs="Arial"/>
          <w:lang w:val="en-US"/>
        </w:rPr>
        <w:t xml:space="preserve"> in lifelong learning to stay updated on the latest </w:t>
      </w:r>
      <w:r w:rsidR="00F03F5F" w:rsidRPr="00142037">
        <w:rPr>
          <w:rFonts w:cs="Arial"/>
          <w:lang w:val="en-US"/>
        </w:rPr>
        <w:t>PtD</w:t>
      </w:r>
      <w:r w:rsidR="00502695" w:rsidRPr="00142037">
        <w:rPr>
          <w:rFonts w:cs="Arial"/>
          <w:lang w:val="en-US"/>
        </w:rPr>
        <w:t xml:space="preserve"> </w:t>
      </w:r>
      <w:r w:rsidR="000C0258" w:rsidRPr="00142037">
        <w:rPr>
          <w:rFonts w:cs="Arial"/>
          <w:lang w:val="en-US"/>
        </w:rPr>
        <w:t xml:space="preserve">practices. The following are encouraged to be adopted by all </w:t>
      </w:r>
      <w:r w:rsidR="00DC7D3C" w:rsidRPr="00142037">
        <w:rPr>
          <w:rFonts w:cs="Arial"/>
          <w:lang w:val="en-US"/>
        </w:rPr>
        <w:t>design stakeholders</w:t>
      </w:r>
      <w:r w:rsidR="000C0258" w:rsidRPr="00142037">
        <w:rPr>
          <w:rFonts w:cs="Arial"/>
          <w:lang w:val="en-US"/>
        </w:rPr>
        <w:t>:</w:t>
      </w:r>
    </w:p>
    <w:p w14:paraId="0F6FB7A7" w14:textId="1E2F5771" w:rsidR="000C0258" w:rsidRPr="00142037" w:rsidRDefault="000C0258">
      <w:pPr>
        <w:pStyle w:val="ListParagraph"/>
        <w:numPr>
          <w:ilvl w:val="0"/>
          <w:numId w:val="21"/>
        </w:numPr>
        <w:tabs>
          <w:tab w:val="clear" w:pos="765"/>
          <w:tab w:val="num" w:pos="426"/>
        </w:tabs>
        <w:ind w:left="426" w:hanging="426"/>
        <w:rPr>
          <w:rFonts w:cs="Arial"/>
          <w:lang w:val="en-US"/>
        </w:rPr>
      </w:pPr>
      <w:r w:rsidRPr="00142037">
        <w:rPr>
          <w:rFonts w:cs="Arial"/>
          <w:lang w:val="en-US"/>
        </w:rPr>
        <w:t>Industry-</w:t>
      </w:r>
      <w:r w:rsidR="009873B8" w:rsidRPr="00142037">
        <w:rPr>
          <w:rFonts w:cs="Arial"/>
          <w:lang w:val="en-US"/>
        </w:rPr>
        <w:t>s</w:t>
      </w:r>
      <w:r w:rsidRPr="00142037">
        <w:rPr>
          <w:rFonts w:cs="Arial"/>
          <w:lang w:val="en-US"/>
        </w:rPr>
        <w:t xml:space="preserve">pecific </w:t>
      </w:r>
      <w:r w:rsidR="009873B8" w:rsidRPr="00142037">
        <w:rPr>
          <w:rFonts w:cs="Arial"/>
          <w:lang w:val="en-US"/>
        </w:rPr>
        <w:t>t</w:t>
      </w:r>
      <w:r w:rsidRPr="00142037">
        <w:rPr>
          <w:rFonts w:cs="Arial"/>
          <w:lang w:val="en-US"/>
        </w:rPr>
        <w:t xml:space="preserve">raining:  Seek out training programs </w:t>
      </w:r>
      <w:r w:rsidR="00BF7469" w:rsidRPr="00142037">
        <w:rPr>
          <w:rFonts w:cs="Arial"/>
          <w:lang w:val="en-US"/>
        </w:rPr>
        <w:t xml:space="preserve">(internal or external) </w:t>
      </w:r>
      <w:r w:rsidRPr="00142037">
        <w:rPr>
          <w:rFonts w:cs="Arial"/>
          <w:lang w:val="en-US"/>
        </w:rPr>
        <w:t>that address the unique challenges of the water industry.</w:t>
      </w:r>
    </w:p>
    <w:p w14:paraId="4BE53525" w14:textId="1814FC81" w:rsidR="000C0258" w:rsidRPr="00142037" w:rsidRDefault="000C0258">
      <w:pPr>
        <w:pStyle w:val="ListParagraph"/>
        <w:numPr>
          <w:ilvl w:val="0"/>
          <w:numId w:val="20"/>
        </w:numPr>
        <w:tabs>
          <w:tab w:val="clear" w:pos="765"/>
          <w:tab w:val="num" w:pos="426"/>
        </w:tabs>
        <w:ind w:left="426" w:hanging="426"/>
        <w:rPr>
          <w:rFonts w:cs="Arial"/>
          <w:lang w:val="en-US"/>
        </w:rPr>
      </w:pPr>
      <w:r w:rsidRPr="00142037">
        <w:rPr>
          <w:rFonts w:cs="Arial"/>
          <w:lang w:val="en-US"/>
        </w:rPr>
        <w:t xml:space="preserve">Interdisciplinary </w:t>
      </w:r>
      <w:r w:rsidR="009873B8" w:rsidRPr="00142037">
        <w:rPr>
          <w:rFonts w:cs="Arial"/>
          <w:lang w:val="en-US"/>
        </w:rPr>
        <w:t>k</w:t>
      </w:r>
      <w:r w:rsidRPr="00142037">
        <w:rPr>
          <w:rFonts w:cs="Arial"/>
          <w:lang w:val="en-US"/>
        </w:rPr>
        <w:t>nowledge: Encourage cross-training between different disciplines within design teams to enhance understanding and collaboration.</w:t>
      </w:r>
    </w:p>
    <w:p w14:paraId="33349E1D" w14:textId="17C86327" w:rsidR="000C0258" w:rsidRPr="00142037" w:rsidRDefault="000C0258">
      <w:pPr>
        <w:pStyle w:val="ListParagraph"/>
        <w:numPr>
          <w:ilvl w:val="0"/>
          <w:numId w:val="20"/>
        </w:numPr>
        <w:tabs>
          <w:tab w:val="clear" w:pos="765"/>
          <w:tab w:val="num" w:pos="426"/>
        </w:tabs>
        <w:ind w:left="426" w:hanging="426"/>
        <w:rPr>
          <w:rFonts w:cs="Arial"/>
          <w:lang w:val="en-US"/>
        </w:rPr>
      </w:pPr>
      <w:r w:rsidRPr="00142037">
        <w:rPr>
          <w:rFonts w:cs="Arial"/>
          <w:lang w:val="en-US"/>
        </w:rPr>
        <w:t xml:space="preserve">Knowledge </w:t>
      </w:r>
      <w:r w:rsidR="009873B8" w:rsidRPr="00142037">
        <w:rPr>
          <w:rFonts w:cs="Arial"/>
          <w:lang w:val="en-US"/>
        </w:rPr>
        <w:t>s</w:t>
      </w:r>
      <w:r w:rsidRPr="00142037">
        <w:rPr>
          <w:rFonts w:cs="Arial"/>
          <w:lang w:val="en-US"/>
        </w:rPr>
        <w:t>haring: Foster an environment where design professionals share their expertise</w:t>
      </w:r>
      <w:r w:rsidR="00092F9F" w:rsidRPr="00142037">
        <w:rPr>
          <w:rFonts w:cs="Arial"/>
          <w:lang w:val="en-US"/>
        </w:rPr>
        <w:t xml:space="preserve">, </w:t>
      </w:r>
      <w:r w:rsidRPr="00142037">
        <w:rPr>
          <w:rFonts w:cs="Arial"/>
          <w:lang w:val="en-US"/>
        </w:rPr>
        <w:t>experiences</w:t>
      </w:r>
      <w:r w:rsidR="00092F9F" w:rsidRPr="00142037">
        <w:rPr>
          <w:rFonts w:cs="Arial"/>
          <w:lang w:val="en-US"/>
        </w:rPr>
        <w:t xml:space="preserve"> and lessons learned </w:t>
      </w:r>
      <w:r w:rsidRPr="00142037">
        <w:rPr>
          <w:rFonts w:cs="Arial"/>
          <w:lang w:val="en-US"/>
        </w:rPr>
        <w:t>to promote a holistic understanding of design risks.</w:t>
      </w:r>
    </w:p>
    <w:p w14:paraId="316BA892" w14:textId="1D67D82F" w:rsidR="000C0258" w:rsidRPr="00142037" w:rsidRDefault="000C0258" w:rsidP="00E72001">
      <w:pPr>
        <w:rPr>
          <w:rFonts w:cs="Arial"/>
          <w:lang w:val="en-US"/>
        </w:rPr>
      </w:pPr>
    </w:p>
    <w:p w14:paraId="7529A197" w14:textId="77777777" w:rsidR="008C7064" w:rsidRPr="00142037" w:rsidRDefault="008C7064">
      <w:pPr>
        <w:widowControl w:val="0"/>
        <w:spacing w:before="0" w:after="200" w:line="276" w:lineRule="auto"/>
        <w:jc w:val="left"/>
        <w:rPr>
          <w:rFonts w:eastAsiaTheme="majorEastAsia" w:cs="Arial"/>
          <w:b/>
          <w:bCs/>
          <w:spacing w:val="-10"/>
          <w:sz w:val="28"/>
          <w:szCs w:val="32"/>
          <w:lang w:val="en-US"/>
        </w:rPr>
      </w:pPr>
      <w:r w:rsidRPr="00142037">
        <w:rPr>
          <w:lang w:val="en-US"/>
        </w:rPr>
        <w:br w:type="page"/>
      </w:r>
    </w:p>
    <w:p w14:paraId="74C502FA" w14:textId="40D98E01" w:rsidR="009306F5" w:rsidRPr="00142037" w:rsidRDefault="009306F5" w:rsidP="00D465DE">
      <w:pPr>
        <w:pStyle w:val="Heading1"/>
      </w:pPr>
      <w:bookmarkStart w:id="187" w:name="_Toc182390300"/>
      <w:r w:rsidRPr="00142037">
        <w:lastRenderedPageBreak/>
        <w:t>Further reference</w:t>
      </w:r>
      <w:bookmarkEnd w:id="187"/>
    </w:p>
    <w:p w14:paraId="4510379E" w14:textId="236DE35E" w:rsidR="009306F5" w:rsidRPr="00142037" w:rsidRDefault="009306F5" w:rsidP="009306F5">
      <w:pPr>
        <w:rPr>
          <w:rFonts w:cs="Arial"/>
          <w:lang w:val="en-US"/>
        </w:rPr>
      </w:pPr>
      <w:r w:rsidRPr="00142037">
        <w:rPr>
          <w:rFonts w:cs="Arial"/>
          <w:lang w:val="en-US"/>
        </w:rPr>
        <w:t>Refer to the following additional</w:t>
      </w:r>
      <w:r w:rsidR="00BF38BB" w:rsidRPr="00142037">
        <w:rPr>
          <w:rFonts w:cs="Arial"/>
          <w:lang w:val="en-US"/>
        </w:rPr>
        <w:t xml:space="preserve"> </w:t>
      </w:r>
      <w:r w:rsidRPr="00142037">
        <w:rPr>
          <w:rFonts w:cs="Arial"/>
          <w:lang w:val="en-US"/>
        </w:rPr>
        <w:t>reference documents for further information:</w:t>
      </w:r>
    </w:p>
    <w:p w14:paraId="2D4FEC59" w14:textId="65308058" w:rsidR="00A45CAB" w:rsidRPr="00142037" w:rsidRDefault="00A45CAB" w:rsidP="00C7790D">
      <w:pPr>
        <w:pStyle w:val="ListParagraph"/>
        <w:numPr>
          <w:ilvl w:val="0"/>
          <w:numId w:val="17"/>
        </w:numPr>
        <w:ind w:left="567" w:hanging="567"/>
        <w:rPr>
          <w:rFonts w:cs="Arial"/>
          <w:lang w:val="en-US"/>
        </w:rPr>
      </w:pPr>
      <w:hyperlink r:id="rId18" w:history="1">
        <w:r w:rsidRPr="00142037">
          <w:rPr>
            <w:rStyle w:val="Hyperlink"/>
            <w:rFonts w:cs="Arial"/>
            <w:lang w:val="en-US"/>
          </w:rPr>
          <w:t>CPWR Prevention through Design Resources</w:t>
        </w:r>
      </w:hyperlink>
      <w:r w:rsidRPr="00142037">
        <w:rPr>
          <w:rFonts w:cs="Arial"/>
          <w:lang w:val="en-US"/>
        </w:rPr>
        <w:t>.</w:t>
      </w:r>
    </w:p>
    <w:p w14:paraId="5C0A2453" w14:textId="0946C33C" w:rsidR="00E63142" w:rsidRPr="00142037" w:rsidRDefault="00C7790D" w:rsidP="00C7790D">
      <w:pPr>
        <w:pStyle w:val="ListParagraph"/>
        <w:numPr>
          <w:ilvl w:val="0"/>
          <w:numId w:val="17"/>
        </w:numPr>
        <w:ind w:left="567" w:hanging="567"/>
        <w:rPr>
          <w:rFonts w:cs="Arial"/>
          <w:lang w:val="en-US"/>
        </w:rPr>
      </w:pPr>
      <w:hyperlink r:id="rId19" w:history="1">
        <w:r w:rsidRPr="00142037">
          <w:rPr>
            <w:rStyle w:val="Hyperlink"/>
            <w:rFonts w:cs="Arial"/>
            <w:lang w:val="en-US"/>
          </w:rPr>
          <w:t xml:space="preserve">NIOSH </w:t>
        </w:r>
        <w:r w:rsidR="006E119B" w:rsidRPr="00142037">
          <w:rPr>
            <w:rStyle w:val="Hyperlink"/>
            <w:rFonts w:cs="Arial"/>
            <w:lang w:val="en-US"/>
          </w:rPr>
          <w:t>Hierarchy of Risk Treatment</w:t>
        </w:r>
        <w:r w:rsidRPr="00142037">
          <w:rPr>
            <w:rStyle w:val="Hyperlink"/>
            <w:rFonts w:cs="Arial"/>
            <w:lang w:val="en-US"/>
          </w:rPr>
          <w:t>s</w:t>
        </w:r>
      </w:hyperlink>
      <w:r w:rsidR="00E63142" w:rsidRPr="00142037">
        <w:rPr>
          <w:rFonts w:cs="Arial"/>
          <w:lang w:val="en-US"/>
        </w:rPr>
        <w:t>.</w:t>
      </w:r>
    </w:p>
    <w:p w14:paraId="29A96B3E" w14:textId="03407A8C" w:rsidR="00C7790D" w:rsidRPr="00142037" w:rsidRDefault="00E63142" w:rsidP="00C7790D">
      <w:pPr>
        <w:pStyle w:val="ListParagraph"/>
        <w:numPr>
          <w:ilvl w:val="0"/>
          <w:numId w:val="17"/>
        </w:numPr>
        <w:ind w:left="567" w:hanging="567"/>
        <w:rPr>
          <w:rFonts w:cs="Arial"/>
          <w:lang w:val="en-US"/>
        </w:rPr>
      </w:pPr>
      <w:hyperlink r:id="rId20" w:history="1">
        <w:r w:rsidRPr="00142037">
          <w:rPr>
            <w:rStyle w:val="Hyperlink"/>
            <w:rFonts w:cs="Arial"/>
            <w:lang w:val="en-US"/>
          </w:rPr>
          <w:t>NIOSH Directory of Engineering Controls</w:t>
        </w:r>
      </w:hyperlink>
      <w:r w:rsidR="00C7790D" w:rsidRPr="00142037">
        <w:rPr>
          <w:rFonts w:cs="Arial"/>
          <w:lang w:val="en-US"/>
        </w:rPr>
        <w:t>.</w:t>
      </w:r>
    </w:p>
    <w:p w14:paraId="07420729" w14:textId="77777777" w:rsidR="0056271C" w:rsidRPr="00142037" w:rsidRDefault="0056271C" w:rsidP="00E63142">
      <w:pPr>
        <w:pStyle w:val="ListParagraph"/>
        <w:numPr>
          <w:ilvl w:val="0"/>
          <w:numId w:val="0"/>
        </w:numPr>
        <w:ind w:left="567"/>
        <w:rPr>
          <w:rFonts w:cs="Arial"/>
          <w:lang w:val="en-US"/>
        </w:rPr>
      </w:pPr>
    </w:p>
    <w:p w14:paraId="0A80EFC0" w14:textId="77777777" w:rsidR="008C7064" w:rsidRPr="00142037" w:rsidRDefault="008C7064">
      <w:pPr>
        <w:widowControl w:val="0"/>
        <w:spacing w:before="0" w:after="200" w:line="276" w:lineRule="auto"/>
        <w:jc w:val="left"/>
        <w:rPr>
          <w:rFonts w:eastAsiaTheme="majorEastAsia" w:cs="Arial"/>
          <w:b/>
          <w:bCs/>
          <w:spacing w:val="-10"/>
          <w:sz w:val="28"/>
          <w:szCs w:val="32"/>
          <w:lang w:val="en-US"/>
        </w:rPr>
      </w:pPr>
      <w:r w:rsidRPr="00142037">
        <w:rPr>
          <w:lang w:val="en-US"/>
        </w:rPr>
        <w:br w:type="page"/>
      </w:r>
    </w:p>
    <w:p w14:paraId="64A971F2" w14:textId="75EFC5B7" w:rsidR="0042333A" w:rsidRPr="00142037" w:rsidRDefault="0042333A" w:rsidP="00D465DE">
      <w:pPr>
        <w:pStyle w:val="Heading1"/>
      </w:pPr>
      <w:bookmarkStart w:id="188" w:name="_Toc182390301"/>
      <w:r w:rsidRPr="00142037">
        <w:lastRenderedPageBreak/>
        <w:t>Appendices</w:t>
      </w:r>
      <w:bookmarkEnd w:id="188"/>
    </w:p>
    <w:p w14:paraId="61D0DE7B" w14:textId="77777777" w:rsidR="0042333A" w:rsidRPr="00142037" w:rsidRDefault="0042333A" w:rsidP="00D465DE">
      <w:pPr>
        <w:pStyle w:val="Heading2"/>
        <w:numPr>
          <w:ilvl w:val="0"/>
          <w:numId w:val="0"/>
        </w:numPr>
        <w:ind w:left="567"/>
      </w:pPr>
      <w:bookmarkStart w:id="189" w:name="_Ref144734729"/>
    </w:p>
    <w:p w14:paraId="4184A924" w14:textId="77777777" w:rsidR="008C7064" w:rsidRPr="00142037" w:rsidRDefault="008C7064" w:rsidP="008C7064">
      <w:pPr>
        <w:rPr>
          <w:lang w:val="en-US"/>
        </w:rPr>
      </w:pPr>
    </w:p>
    <w:p w14:paraId="011BA872" w14:textId="77777777" w:rsidR="008C7064" w:rsidRPr="00142037" w:rsidRDefault="008C7064">
      <w:pPr>
        <w:widowControl w:val="0"/>
        <w:spacing w:before="0" w:after="200" w:line="276" w:lineRule="auto"/>
        <w:jc w:val="left"/>
        <w:rPr>
          <w:rFonts w:eastAsiaTheme="majorEastAsia" w:cs="Arial"/>
          <w:b/>
          <w:bCs/>
          <w:spacing w:val="-10"/>
          <w:sz w:val="24"/>
          <w:szCs w:val="28"/>
          <w:lang w:val="en-US"/>
        </w:rPr>
      </w:pPr>
      <w:bookmarkStart w:id="190" w:name="_Ref144799692"/>
      <w:r w:rsidRPr="00142037">
        <w:rPr>
          <w:lang w:val="en-US"/>
        </w:rPr>
        <w:br w:type="page"/>
      </w:r>
    </w:p>
    <w:p w14:paraId="179E2B00" w14:textId="52FE4EA3" w:rsidR="00387139" w:rsidRPr="00142037" w:rsidRDefault="00387139" w:rsidP="00D465DE">
      <w:pPr>
        <w:pStyle w:val="Heading2"/>
        <w:numPr>
          <w:ilvl w:val="0"/>
          <w:numId w:val="0"/>
        </w:numPr>
      </w:pPr>
      <w:bookmarkStart w:id="191" w:name="_Toc182390302"/>
      <w:r w:rsidRPr="00142037">
        <w:lastRenderedPageBreak/>
        <w:t>Appendix 1</w:t>
      </w:r>
      <w:bookmarkEnd w:id="189"/>
      <w:bookmarkEnd w:id="190"/>
      <w:bookmarkEnd w:id="191"/>
    </w:p>
    <w:p w14:paraId="0DFCA5DB" w14:textId="77777777" w:rsidR="00DE237D" w:rsidRPr="00142037" w:rsidRDefault="00DE237D" w:rsidP="00BA4075">
      <w:pPr>
        <w:tabs>
          <w:tab w:val="left" w:pos="0"/>
        </w:tabs>
        <w:rPr>
          <w:rFonts w:cs="Arial"/>
          <w:lang w:val="en-US"/>
        </w:rPr>
      </w:pPr>
    </w:p>
    <w:sectPr w:rsidR="00DE237D" w:rsidRPr="00142037" w:rsidSect="008C7064">
      <w:pgSz w:w="11920" w:h="16840"/>
      <w:pgMar w:top="1276" w:right="1147" w:bottom="1134" w:left="1276"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559A" w14:textId="77777777" w:rsidR="002D1EAA" w:rsidRDefault="002D1EAA" w:rsidP="00146D5C">
      <w:r>
        <w:separator/>
      </w:r>
    </w:p>
    <w:p w14:paraId="18B0B024" w14:textId="77777777" w:rsidR="002D1EAA" w:rsidRDefault="002D1EAA"/>
  </w:endnote>
  <w:endnote w:type="continuationSeparator" w:id="0">
    <w:p w14:paraId="47C92069" w14:textId="77777777" w:rsidR="002D1EAA" w:rsidRDefault="002D1EAA" w:rsidP="00146D5C">
      <w:r>
        <w:continuationSeparator/>
      </w:r>
    </w:p>
    <w:p w14:paraId="09ED2A99" w14:textId="77777777" w:rsidR="002D1EAA" w:rsidRDefault="002D1EAA"/>
  </w:endnote>
  <w:endnote w:type="continuationNotice" w:id="1">
    <w:p w14:paraId="7B241C59" w14:textId="77777777" w:rsidR="002D1EAA" w:rsidRDefault="002D1EAA">
      <w:pPr>
        <w:spacing w:before="0" w:after="0" w:line="240" w:lineRule="auto"/>
      </w:pPr>
    </w:p>
    <w:p w14:paraId="33608AB4" w14:textId="77777777" w:rsidR="002D1EAA" w:rsidRDefault="002D1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Lucida Grande">
    <w:altName w:val="Times New Roman"/>
    <w:charset w:val="00"/>
    <w:family w:val="auto"/>
    <w:pitch w:val="variable"/>
    <w:sig w:usb0="00000000" w:usb1="5000A1FF" w:usb2="00000000" w:usb3="00000000" w:csb0="000001B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4CB7B" w14:textId="07A2AAE1" w:rsidR="004D1AA8" w:rsidRPr="004D1AA8" w:rsidRDefault="004D1AA8" w:rsidP="004D1AA8">
    <w:pPr>
      <w:pStyle w:val="HeaderSpacer"/>
      <w:jc w:val="center"/>
      <w:rPr>
        <w:rFonts w:ascii="Arial" w:hAnsi="Arial" w:cs="Arial"/>
        <w:color w:val="auto"/>
        <w:lang w:val="en-GB"/>
      </w:rPr>
    </w:pPr>
    <w:r w:rsidRPr="004D1AA8">
      <w:rPr>
        <w:rFonts w:ascii="Arial" w:hAnsi="Arial" w:cs="Arial"/>
        <w:color w:val="auto"/>
        <w:lang w:val="en-GB"/>
      </w:rPr>
      <w:t xml:space="preserve">Page </w:t>
    </w:r>
    <w:r w:rsidRPr="004D1AA8">
      <w:rPr>
        <w:rFonts w:ascii="Arial" w:hAnsi="Arial" w:cs="Arial"/>
        <w:color w:val="auto"/>
        <w:lang w:val="en-GB"/>
      </w:rPr>
      <w:fldChar w:fldCharType="begin"/>
    </w:r>
    <w:r w:rsidRPr="004D1AA8">
      <w:rPr>
        <w:rFonts w:ascii="Arial" w:hAnsi="Arial" w:cs="Arial"/>
        <w:color w:val="auto"/>
        <w:lang w:val="en-GB"/>
      </w:rPr>
      <w:instrText xml:space="preserve"> PAGE  \* Arabic  \* MERGEFORMAT </w:instrText>
    </w:r>
    <w:r w:rsidRPr="004D1AA8">
      <w:rPr>
        <w:rFonts w:ascii="Arial" w:hAnsi="Arial" w:cs="Arial"/>
        <w:color w:val="auto"/>
        <w:lang w:val="en-GB"/>
      </w:rPr>
      <w:fldChar w:fldCharType="separate"/>
    </w:r>
    <w:r w:rsidRPr="004D1AA8">
      <w:rPr>
        <w:rFonts w:cs="Arial"/>
        <w:color w:val="auto"/>
      </w:rPr>
      <w:t>6</w:t>
    </w:r>
    <w:r w:rsidRPr="004D1AA8">
      <w:rPr>
        <w:rFonts w:ascii="Arial" w:hAnsi="Arial" w:cs="Arial"/>
        <w:color w:val="auto"/>
        <w:lang w:val="en-GB"/>
      </w:rPr>
      <w:fldChar w:fldCharType="end"/>
    </w:r>
    <w:r w:rsidRPr="004D1AA8">
      <w:rPr>
        <w:rFonts w:ascii="Arial" w:hAnsi="Arial" w:cs="Arial"/>
        <w:color w:val="auto"/>
        <w:lang w:val="en-GB"/>
      </w:rPr>
      <w:t xml:space="preserve"> of </w:t>
    </w:r>
    <w:r w:rsidRPr="004D1AA8">
      <w:rPr>
        <w:rFonts w:ascii="Arial" w:hAnsi="Arial" w:cs="Arial"/>
        <w:color w:val="auto"/>
        <w:lang w:val="en-GB"/>
      </w:rPr>
      <w:fldChar w:fldCharType="begin"/>
    </w:r>
    <w:r w:rsidRPr="004D1AA8">
      <w:rPr>
        <w:rFonts w:ascii="Arial" w:hAnsi="Arial" w:cs="Arial"/>
        <w:color w:val="auto"/>
        <w:lang w:val="en-GB"/>
      </w:rPr>
      <w:instrText xml:space="preserve"> NUMPAGES  \* Arabic  \* MERGEFORMAT </w:instrText>
    </w:r>
    <w:r w:rsidRPr="004D1AA8">
      <w:rPr>
        <w:rFonts w:ascii="Arial" w:hAnsi="Arial" w:cs="Arial"/>
        <w:color w:val="auto"/>
        <w:lang w:val="en-GB"/>
      </w:rPr>
      <w:fldChar w:fldCharType="separate"/>
    </w:r>
    <w:r w:rsidRPr="004D1AA8">
      <w:rPr>
        <w:rFonts w:cs="Arial"/>
        <w:color w:val="auto"/>
      </w:rPr>
      <w:t>20</w:t>
    </w:r>
    <w:r w:rsidRPr="004D1AA8">
      <w:rPr>
        <w:rFonts w:ascii="Arial" w:hAnsi="Arial" w:cs="Arial"/>
        <w:color w:val="auto"/>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0DEA" w14:textId="2E387A7E" w:rsidR="004D1AA8" w:rsidRPr="004D1AA8" w:rsidRDefault="004D1AA8" w:rsidP="004D1AA8">
    <w:pPr>
      <w:pStyle w:val="HeaderSpacer"/>
      <w:jc w:val="center"/>
      <w:rPr>
        <w:rFonts w:ascii="Arial" w:hAnsi="Arial" w:cs="Arial"/>
        <w:color w:val="auto"/>
        <w:lang w:val="en-GB"/>
      </w:rPr>
    </w:pPr>
    <w:r w:rsidRPr="004D1AA8">
      <w:rPr>
        <w:rFonts w:ascii="Arial" w:hAnsi="Arial" w:cs="Arial"/>
        <w:color w:val="auto"/>
        <w:lang w:val="en-GB"/>
      </w:rPr>
      <w:t xml:space="preserve">Page </w:t>
    </w:r>
    <w:r w:rsidRPr="004D1AA8">
      <w:rPr>
        <w:rFonts w:ascii="Arial" w:hAnsi="Arial" w:cs="Arial"/>
        <w:color w:val="auto"/>
        <w:lang w:val="en-GB"/>
      </w:rPr>
      <w:fldChar w:fldCharType="begin"/>
    </w:r>
    <w:r w:rsidRPr="004D1AA8">
      <w:rPr>
        <w:rFonts w:ascii="Arial" w:hAnsi="Arial" w:cs="Arial"/>
        <w:color w:val="auto"/>
        <w:lang w:val="en-GB"/>
      </w:rPr>
      <w:instrText xml:space="preserve"> PAGE  \* Arabic  \* MERGEFORMAT </w:instrText>
    </w:r>
    <w:r w:rsidRPr="004D1AA8">
      <w:rPr>
        <w:rFonts w:ascii="Arial" w:hAnsi="Arial" w:cs="Arial"/>
        <w:color w:val="auto"/>
        <w:lang w:val="en-GB"/>
      </w:rPr>
      <w:fldChar w:fldCharType="separate"/>
    </w:r>
    <w:r w:rsidRPr="004D1AA8">
      <w:rPr>
        <w:rFonts w:cs="Arial"/>
        <w:color w:val="auto"/>
      </w:rPr>
      <w:t>6</w:t>
    </w:r>
    <w:r w:rsidRPr="004D1AA8">
      <w:rPr>
        <w:rFonts w:ascii="Arial" w:hAnsi="Arial" w:cs="Arial"/>
        <w:color w:val="auto"/>
        <w:lang w:val="en-GB"/>
      </w:rPr>
      <w:fldChar w:fldCharType="end"/>
    </w:r>
    <w:r w:rsidRPr="004D1AA8">
      <w:rPr>
        <w:rFonts w:ascii="Arial" w:hAnsi="Arial" w:cs="Arial"/>
        <w:color w:val="auto"/>
        <w:lang w:val="en-GB"/>
      </w:rPr>
      <w:t xml:space="preserve"> of </w:t>
    </w:r>
    <w:r w:rsidRPr="004D1AA8">
      <w:rPr>
        <w:rFonts w:ascii="Arial" w:hAnsi="Arial" w:cs="Arial"/>
        <w:color w:val="auto"/>
        <w:lang w:val="en-GB"/>
      </w:rPr>
      <w:fldChar w:fldCharType="begin"/>
    </w:r>
    <w:r w:rsidRPr="004D1AA8">
      <w:rPr>
        <w:rFonts w:ascii="Arial" w:hAnsi="Arial" w:cs="Arial"/>
        <w:color w:val="auto"/>
        <w:lang w:val="en-GB"/>
      </w:rPr>
      <w:instrText xml:space="preserve"> NUMPAGES  \* Arabic  \* MERGEFORMAT </w:instrText>
    </w:r>
    <w:r w:rsidRPr="004D1AA8">
      <w:rPr>
        <w:rFonts w:ascii="Arial" w:hAnsi="Arial" w:cs="Arial"/>
        <w:color w:val="auto"/>
        <w:lang w:val="en-GB"/>
      </w:rPr>
      <w:fldChar w:fldCharType="separate"/>
    </w:r>
    <w:r w:rsidRPr="004D1AA8">
      <w:rPr>
        <w:rFonts w:cs="Arial"/>
        <w:color w:val="auto"/>
      </w:rPr>
      <w:t>20</w:t>
    </w:r>
    <w:r w:rsidRPr="004D1AA8">
      <w:rPr>
        <w:rFonts w:ascii="Arial" w:hAnsi="Arial" w:cs="Arial"/>
        <w:color w:val="auto"/>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1B85" w14:textId="3351FFAD" w:rsidR="009F5358" w:rsidRPr="009F5358" w:rsidRDefault="009F5358" w:rsidP="009F5358">
    <w:pPr>
      <w:pStyle w:val="HeaderSpacer"/>
      <w:jc w:val="center"/>
      <w:rPr>
        <w:rFonts w:ascii="Arial" w:hAnsi="Arial" w:cs="Arial"/>
        <w:color w:val="auto"/>
        <w:lang w:val="en-GB"/>
      </w:rPr>
    </w:pPr>
    <w:r w:rsidRPr="009F5358">
      <w:rPr>
        <w:rFonts w:ascii="Arial" w:hAnsi="Arial" w:cs="Arial"/>
        <w:color w:val="auto"/>
        <w:lang w:val="en-GB"/>
      </w:rPr>
      <w:t xml:space="preserve">Page </w:t>
    </w:r>
    <w:r w:rsidRPr="009F5358">
      <w:rPr>
        <w:rFonts w:ascii="Arial" w:hAnsi="Arial" w:cs="Arial"/>
        <w:color w:val="auto"/>
        <w:lang w:val="en-GB"/>
      </w:rPr>
      <w:fldChar w:fldCharType="begin"/>
    </w:r>
    <w:r w:rsidRPr="009F5358">
      <w:rPr>
        <w:rFonts w:ascii="Arial" w:hAnsi="Arial" w:cs="Arial"/>
        <w:color w:val="auto"/>
        <w:lang w:val="en-GB"/>
      </w:rPr>
      <w:instrText xml:space="preserve"> PAGE  \* Arabic  \* MERGEFORMAT </w:instrText>
    </w:r>
    <w:r w:rsidRPr="009F5358">
      <w:rPr>
        <w:rFonts w:ascii="Arial" w:hAnsi="Arial" w:cs="Arial"/>
        <w:color w:val="auto"/>
        <w:lang w:val="en-GB"/>
      </w:rPr>
      <w:fldChar w:fldCharType="separate"/>
    </w:r>
    <w:r w:rsidRPr="009F5358">
      <w:rPr>
        <w:rFonts w:ascii="Arial" w:hAnsi="Arial" w:cs="Arial"/>
        <w:color w:val="auto"/>
        <w:lang w:val="en-GB"/>
      </w:rPr>
      <w:t>7</w:t>
    </w:r>
    <w:r w:rsidRPr="009F5358">
      <w:rPr>
        <w:rFonts w:ascii="Arial" w:hAnsi="Arial" w:cs="Arial"/>
        <w:color w:val="auto"/>
        <w:lang w:val="en-GB"/>
      </w:rPr>
      <w:fldChar w:fldCharType="end"/>
    </w:r>
    <w:r w:rsidRPr="009F5358">
      <w:rPr>
        <w:rFonts w:ascii="Arial" w:hAnsi="Arial" w:cs="Arial"/>
        <w:color w:val="auto"/>
        <w:lang w:val="en-GB"/>
      </w:rPr>
      <w:t xml:space="preserve"> of </w:t>
    </w:r>
    <w:r w:rsidRPr="009F5358">
      <w:rPr>
        <w:rFonts w:ascii="Arial" w:hAnsi="Arial" w:cs="Arial"/>
        <w:color w:val="auto"/>
        <w:lang w:val="en-GB"/>
      </w:rPr>
      <w:fldChar w:fldCharType="begin"/>
    </w:r>
    <w:r w:rsidRPr="009F5358">
      <w:rPr>
        <w:rFonts w:ascii="Arial" w:hAnsi="Arial" w:cs="Arial"/>
        <w:color w:val="auto"/>
        <w:lang w:val="en-GB"/>
      </w:rPr>
      <w:instrText xml:space="preserve"> NUMPAGES  \* Arabic  \* MERGEFORMAT </w:instrText>
    </w:r>
    <w:r w:rsidRPr="009F5358">
      <w:rPr>
        <w:rFonts w:ascii="Arial" w:hAnsi="Arial" w:cs="Arial"/>
        <w:color w:val="auto"/>
        <w:lang w:val="en-GB"/>
      </w:rPr>
      <w:fldChar w:fldCharType="separate"/>
    </w:r>
    <w:r w:rsidRPr="009F5358">
      <w:rPr>
        <w:rFonts w:ascii="Arial" w:hAnsi="Arial" w:cs="Arial"/>
        <w:color w:val="auto"/>
        <w:lang w:val="en-GB"/>
      </w:rPr>
      <w:t>21</w:t>
    </w:r>
    <w:r w:rsidRPr="009F5358">
      <w:rPr>
        <w:rFonts w:ascii="Arial" w:hAnsi="Arial" w:cs="Arial"/>
        <w:color w:val="auto"/>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12CA1" w14:textId="77777777" w:rsidR="002D1EAA" w:rsidRDefault="002D1EAA" w:rsidP="00C16571">
      <w:pPr>
        <w:spacing w:before="0" w:after="0" w:line="240" w:lineRule="auto"/>
      </w:pPr>
      <w:r>
        <w:separator/>
      </w:r>
    </w:p>
    <w:p w14:paraId="7EA9BF67" w14:textId="77777777" w:rsidR="002D1EAA" w:rsidRDefault="002D1EAA" w:rsidP="006E3D4E">
      <w:pPr>
        <w:spacing w:before="0" w:after="0" w:line="240" w:lineRule="auto"/>
      </w:pPr>
    </w:p>
  </w:footnote>
  <w:footnote w:type="continuationSeparator" w:id="0">
    <w:p w14:paraId="7131C70B" w14:textId="77777777" w:rsidR="002D1EAA" w:rsidRDefault="002D1EAA" w:rsidP="00146D5C">
      <w:r>
        <w:continuationSeparator/>
      </w:r>
    </w:p>
    <w:p w14:paraId="1DADE67C" w14:textId="77777777" w:rsidR="002D1EAA" w:rsidRDefault="002D1EAA"/>
  </w:footnote>
  <w:footnote w:type="continuationNotice" w:id="1">
    <w:p w14:paraId="69316E8D" w14:textId="77777777" w:rsidR="002D1EAA" w:rsidRDefault="002D1EAA">
      <w:pPr>
        <w:spacing w:before="0" w:after="0" w:line="240" w:lineRule="auto"/>
      </w:pPr>
    </w:p>
    <w:p w14:paraId="286AFC9A" w14:textId="77777777" w:rsidR="002D1EAA" w:rsidRDefault="002D1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2EF2" w14:textId="08AF9ED7" w:rsidR="006805BE" w:rsidRPr="000516A1" w:rsidRDefault="00ED049C" w:rsidP="006805BE">
    <w:pPr>
      <w:pStyle w:val="HeaderSpacer"/>
      <w:rPr>
        <w:color w:val="auto"/>
        <w:lang w:val="en-GB"/>
      </w:rPr>
    </w:pPr>
    <w:r>
      <w:rPr>
        <w:color w:val="auto"/>
        <w:lang w:val="en-GB"/>
      </w:rPr>
      <w:t>CPWR</w:t>
    </w:r>
  </w:p>
  <w:p w14:paraId="7BD2587D" w14:textId="34F92E64" w:rsidR="006805BE" w:rsidRPr="006805BE" w:rsidRDefault="006805BE" w:rsidP="006805BE">
    <w:pPr>
      <w:pStyle w:val="HeaderSpacer"/>
      <w:rPr>
        <w:color w:val="auto"/>
        <w:lang w:val="en-GB"/>
      </w:rPr>
    </w:pPr>
    <w:r>
      <w:rPr>
        <w:color w:val="auto"/>
        <w:lang w:val="en-GB"/>
      </w:rPr>
      <w:t>Design Risk Management Guidance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BE1F" w14:textId="590A2FBF" w:rsidR="004D1AA8" w:rsidRPr="000516A1" w:rsidRDefault="00761675" w:rsidP="004D1AA8">
    <w:pPr>
      <w:pStyle w:val="HeaderSpacer"/>
      <w:rPr>
        <w:color w:val="auto"/>
        <w:lang w:val="en-GB"/>
      </w:rPr>
    </w:pPr>
    <w:r>
      <w:rPr>
        <w:color w:val="auto"/>
        <w:lang w:val="en-GB"/>
      </w:rPr>
      <w:t xml:space="preserve">PtD </w:t>
    </w:r>
    <w:r w:rsidR="004D1AA8">
      <w:rPr>
        <w:color w:val="auto"/>
        <w:lang w:val="en-GB"/>
      </w:rPr>
      <w:t>Design Risk Management Guidance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1EC4" w14:textId="5D6C249A" w:rsidR="00FF73CF" w:rsidRPr="006805BE" w:rsidRDefault="00761675" w:rsidP="00FF73CF">
    <w:pPr>
      <w:pStyle w:val="HeaderSpacer"/>
      <w:rPr>
        <w:color w:val="auto"/>
        <w:lang w:val="en-GB"/>
      </w:rPr>
    </w:pPr>
    <w:r>
      <w:rPr>
        <w:color w:val="auto"/>
        <w:lang w:val="en-GB"/>
      </w:rPr>
      <w:t xml:space="preserve">PtD </w:t>
    </w:r>
    <w:r w:rsidR="00FF73CF">
      <w:rPr>
        <w:color w:val="auto"/>
        <w:lang w:val="en-GB"/>
      </w:rPr>
      <w:t>Design Risk Management Guidance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C8D"/>
    <w:multiLevelType w:val="hybridMultilevel"/>
    <w:tmpl w:val="CBA8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882"/>
    <w:multiLevelType w:val="hybridMultilevel"/>
    <w:tmpl w:val="9A96FE54"/>
    <w:lvl w:ilvl="0" w:tplc="79565E22">
      <w:start w:val="1"/>
      <w:numFmt w:val="lowerLetter"/>
      <w:pStyle w:val="Numbered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E1748"/>
    <w:multiLevelType w:val="hybridMultilevel"/>
    <w:tmpl w:val="B98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B6FD5"/>
    <w:multiLevelType w:val="hybridMultilevel"/>
    <w:tmpl w:val="BBBEE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F4001"/>
    <w:multiLevelType w:val="hybridMultilevel"/>
    <w:tmpl w:val="FE82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45AA7"/>
    <w:multiLevelType w:val="hybridMultilevel"/>
    <w:tmpl w:val="E9445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70E6E"/>
    <w:multiLevelType w:val="hybridMultilevel"/>
    <w:tmpl w:val="AECC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A38E4"/>
    <w:multiLevelType w:val="hybridMultilevel"/>
    <w:tmpl w:val="1758F7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32D5E"/>
    <w:multiLevelType w:val="hybridMultilevel"/>
    <w:tmpl w:val="B780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5412B"/>
    <w:multiLevelType w:val="multilevel"/>
    <w:tmpl w:val="19E4BBC2"/>
    <w:lvl w:ilvl="0">
      <w:start w:val="1"/>
      <w:numFmt w:val="decimal"/>
      <w:pStyle w:val="Heading1"/>
      <w:lvlText w:val="%1."/>
      <w:lvlJc w:val="left"/>
      <w:pPr>
        <w:ind w:left="360" w:hanging="360"/>
      </w:pPr>
      <w:rPr>
        <w:rFonts w:hint="default"/>
        <w:b/>
        <w:bCs w:val="0"/>
        <w:sz w:val="28"/>
        <w:szCs w:val="40"/>
      </w:rPr>
    </w:lvl>
    <w:lvl w:ilvl="1">
      <w:start w:val="1"/>
      <w:numFmt w:val="decimal"/>
      <w:pStyle w:val="Heading3"/>
      <w:isLgl/>
      <w:lvlText w:val="%1.%2"/>
      <w:lvlJc w:val="left"/>
      <w:pPr>
        <w:ind w:left="360" w:hanging="360"/>
      </w:pPr>
      <w:rPr>
        <w:rFonts w:hint="default"/>
        <w:b/>
        <w:bCs w:val="0"/>
      </w:rPr>
    </w:lvl>
    <w:lvl w:ilvl="2">
      <w:start w:val="1"/>
      <w:numFmt w:val="decimal"/>
      <w:pStyle w:val="Heading4"/>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 w15:restartNumberingAfterBreak="0">
    <w:nsid w:val="2C642604"/>
    <w:multiLevelType w:val="hybridMultilevel"/>
    <w:tmpl w:val="47B66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D5DAE"/>
    <w:multiLevelType w:val="hybridMultilevel"/>
    <w:tmpl w:val="B958F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386C6C"/>
    <w:multiLevelType w:val="hybridMultilevel"/>
    <w:tmpl w:val="8CDA2D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F47180"/>
    <w:multiLevelType w:val="hybridMultilevel"/>
    <w:tmpl w:val="C4E63DBA"/>
    <w:lvl w:ilvl="0" w:tplc="6170A36C">
      <w:start w:val="1"/>
      <w:numFmt w:val="lowerLetter"/>
      <w:pStyle w:val="ListParagraph"/>
      <w:lvlText w:val="%1)"/>
      <w:lvlJc w:val="left"/>
      <w:pPr>
        <w:tabs>
          <w:tab w:val="num" w:pos="765"/>
        </w:tabs>
        <w:ind w:left="765" w:hanging="311"/>
      </w:pPr>
      <w:rPr>
        <w:rFonts w:hint="default"/>
        <w:color w:val="2683C6" w:themeColor="accent2"/>
      </w:rPr>
    </w:lvl>
    <w:lvl w:ilvl="1" w:tplc="08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9E0603"/>
    <w:multiLevelType w:val="multilevel"/>
    <w:tmpl w:val="A122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F3C2F"/>
    <w:multiLevelType w:val="hybridMultilevel"/>
    <w:tmpl w:val="C768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975F8"/>
    <w:multiLevelType w:val="hybridMultilevel"/>
    <w:tmpl w:val="11B00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B1F25"/>
    <w:multiLevelType w:val="hybridMultilevel"/>
    <w:tmpl w:val="223A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932DE"/>
    <w:multiLevelType w:val="hybridMultilevel"/>
    <w:tmpl w:val="6A86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147234">
    <w:abstractNumId w:val="13"/>
  </w:num>
  <w:num w:numId="2" w16cid:durableId="1085498576">
    <w:abstractNumId w:val="9"/>
  </w:num>
  <w:num w:numId="3" w16cid:durableId="373432625">
    <w:abstractNumId w:val="1"/>
  </w:num>
  <w:num w:numId="4" w16cid:durableId="337537788">
    <w:abstractNumId w:val="13"/>
    <w:lvlOverride w:ilvl="0">
      <w:startOverride w:val="1"/>
    </w:lvlOverride>
  </w:num>
  <w:num w:numId="5" w16cid:durableId="2024353181">
    <w:abstractNumId w:val="8"/>
  </w:num>
  <w:num w:numId="6" w16cid:durableId="1511291723">
    <w:abstractNumId w:val="13"/>
    <w:lvlOverride w:ilvl="0">
      <w:startOverride w:val="1"/>
    </w:lvlOverride>
  </w:num>
  <w:num w:numId="7" w16cid:durableId="1752964302">
    <w:abstractNumId w:val="6"/>
  </w:num>
  <w:num w:numId="8" w16cid:durableId="279382648">
    <w:abstractNumId w:val="13"/>
    <w:lvlOverride w:ilvl="0">
      <w:startOverride w:val="1"/>
    </w:lvlOverride>
  </w:num>
  <w:num w:numId="9" w16cid:durableId="721439005">
    <w:abstractNumId w:val="13"/>
    <w:lvlOverride w:ilvl="0">
      <w:startOverride w:val="1"/>
    </w:lvlOverride>
  </w:num>
  <w:num w:numId="10" w16cid:durableId="1842817222">
    <w:abstractNumId w:val="18"/>
  </w:num>
  <w:num w:numId="11" w16cid:durableId="1080450252">
    <w:abstractNumId w:val="12"/>
  </w:num>
  <w:num w:numId="12" w16cid:durableId="309333756">
    <w:abstractNumId w:val="2"/>
  </w:num>
  <w:num w:numId="13" w16cid:durableId="216166196">
    <w:abstractNumId w:val="0"/>
  </w:num>
  <w:num w:numId="14" w16cid:durableId="1161383646">
    <w:abstractNumId w:val="15"/>
  </w:num>
  <w:num w:numId="15" w16cid:durableId="68624133">
    <w:abstractNumId w:val="13"/>
    <w:lvlOverride w:ilvl="0">
      <w:startOverride w:val="1"/>
    </w:lvlOverride>
  </w:num>
  <w:num w:numId="16" w16cid:durableId="1921520394">
    <w:abstractNumId w:val="13"/>
    <w:lvlOverride w:ilvl="0">
      <w:startOverride w:val="1"/>
    </w:lvlOverride>
  </w:num>
  <w:num w:numId="17" w16cid:durableId="1453400119">
    <w:abstractNumId w:val="4"/>
  </w:num>
  <w:num w:numId="18" w16cid:durableId="1801873527">
    <w:abstractNumId w:val="17"/>
  </w:num>
  <w:num w:numId="19" w16cid:durableId="1165820595">
    <w:abstractNumId w:val="13"/>
    <w:lvlOverride w:ilvl="0">
      <w:startOverride w:val="1"/>
    </w:lvlOverride>
  </w:num>
  <w:num w:numId="20" w16cid:durableId="396129061">
    <w:abstractNumId w:val="13"/>
    <w:lvlOverride w:ilvl="0">
      <w:startOverride w:val="1"/>
    </w:lvlOverride>
  </w:num>
  <w:num w:numId="21" w16cid:durableId="854727658">
    <w:abstractNumId w:val="13"/>
    <w:lvlOverride w:ilvl="0">
      <w:startOverride w:val="1"/>
    </w:lvlOverride>
  </w:num>
  <w:num w:numId="22" w16cid:durableId="216866334">
    <w:abstractNumId w:val="13"/>
    <w:lvlOverride w:ilvl="0">
      <w:startOverride w:val="1"/>
    </w:lvlOverride>
  </w:num>
  <w:num w:numId="23" w16cid:durableId="185757640">
    <w:abstractNumId w:val="10"/>
  </w:num>
  <w:num w:numId="24" w16cid:durableId="109321509">
    <w:abstractNumId w:val="3"/>
  </w:num>
  <w:num w:numId="25" w16cid:durableId="2080130641">
    <w:abstractNumId w:val="11"/>
  </w:num>
  <w:num w:numId="26" w16cid:durableId="878248478">
    <w:abstractNumId w:val="9"/>
  </w:num>
  <w:num w:numId="27" w16cid:durableId="2107533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8032286">
    <w:abstractNumId w:val="14"/>
  </w:num>
  <w:num w:numId="29" w16cid:durableId="474487521">
    <w:abstractNumId w:val="9"/>
  </w:num>
  <w:num w:numId="30" w16cid:durableId="427888463">
    <w:abstractNumId w:val="9"/>
  </w:num>
  <w:num w:numId="31" w16cid:durableId="1547833432">
    <w:abstractNumId w:val="9"/>
  </w:num>
  <w:num w:numId="32" w16cid:durableId="316109985">
    <w:abstractNumId w:val="5"/>
  </w:num>
  <w:num w:numId="33" w16cid:durableId="1068499603">
    <w:abstractNumId w:val="16"/>
  </w:num>
  <w:num w:numId="34" w16cid:durableId="1350375532">
    <w:abstractNumId w:val="7"/>
  </w:num>
  <w:num w:numId="35" w16cid:durableId="375350881">
    <w:abstractNumId w:val="9"/>
  </w:num>
  <w:num w:numId="36" w16cid:durableId="470631013">
    <w:abstractNumId w:val="9"/>
  </w:num>
  <w:num w:numId="37" w16cid:durableId="1313631346">
    <w:abstractNumId w:val="9"/>
  </w:num>
  <w:num w:numId="38" w16cid:durableId="1693729497">
    <w:abstractNumId w:val="9"/>
  </w:num>
  <w:num w:numId="39" w16cid:durableId="853345655">
    <w:abstractNumId w:val="9"/>
  </w:num>
  <w:num w:numId="40" w16cid:durableId="805703271">
    <w:abstractNumId w:val="9"/>
  </w:num>
  <w:num w:numId="41" w16cid:durableId="792555994">
    <w:abstractNumId w:val="9"/>
  </w:num>
  <w:num w:numId="42" w16cid:durableId="1700159279">
    <w:abstractNumId w:val="9"/>
  </w:num>
  <w:num w:numId="43" w16cid:durableId="219175385">
    <w:abstractNumId w:val="9"/>
  </w:num>
  <w:num w:numId="44" w16cid:durableId="144856586">
    <w:abstractNumId w:val="9"/>
  </w:num>
  <w:num w:numId="45" w16cid:durableId="1378358873">
    <w:abstractNumId w:val="9"/>
  </w:num>
  <w:num w:numId="46" w16cid:durableId="2044211745">
    <w:abstractNumId w:val="9"/>
  </w:num>
  <w:num w:numId="47" w16cid:durableId="34702815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dbf1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03"/>
    <w:rsid w:val="00001051"/>
    <w:rsid w:val="0000154F"/>
    <w:rsid w:val="000024B9"/>
    <w:rsid w:val="000034F8"/>
    <w:rsid w:val="000061E5"/>
    <w:rsid w:val="000064DF"/>
    <w:rsid w:val="00007A3E"/>
    <w:rsid w:val="00007FC9"/>
    <w:rsid w:val="000124FD"/>
    <w:rsid w:val="0001496B"/>
    <w:rsid w:val="000211F1"/>
    <w:rsid w:val="00021D48"/>
    <w:rsid w:val="00021E53"/>
    <w:rsid w:val="0002230C"/>
    <w:rsid w:val="00025D5D"/>
    <w:rsid w:val="00027963"/>
    <w:rsid w:val="00030A48"/>
    <w:rsid w:val="000313AC"/>
    <w:rsid w:val="00032338"/>
    <w:rsid w:val="00032522"/>
    <w:rsid w:val="00033DAC"/>
    <w:rsid w:val="00034A77"/>
    <w:rsid w:val="00034F59"/>
    <w:rsid w:val="00036489"/>
    <w:rsid w:val="00036EE8"/>
    <w:rsid w:val="00037A08"/>
    <w:rsid w:val="00042D7C"/>
    <w:rsid w:val="00043E48"/>
    <w:rsid w:val="00047933"/>
    <w:rsid w:val="0005052B"/>
    <w:rsid w:val="00050E45"/>
    <w:rsid w:val="000516A1"/>
    <w:rsid w:val="000531B6"/>
    <w:rsid w:val="00053E90"/>
    <w:rsid w:val="00055A03"/>
    <w:rsid w:val="00055CC3"/>
    <w:rsid w:val="00056760"/>
    <w:rsid w:val="000575D3"/>
    <w:rsid w:val="00057615"/>
    <w:rsid w:val="000606C1"/>
    <w:rsid w:val="0006245B"/>
    <w:rsid w:val="0006321A"/>
    <w:rsid w:val="000644BD"/>
    <w:rsid w:val="000648B0"/>
    <w:rsid w:val="000649A6"/>
    <w:rsid w:val="00067907"/>
    <w:rsid w:val="00067B58"/>
    <w:rsid w:val="00067D22"/>
    <w:rsid w:val="0007104F"/>
    <w:rsid w:val="00071608"/>
    <w:rsid w:val="00071953"/>
    <w:rsid w:val="000746FF"/>
    <w:rsid w:val="00075B22"/>
    <w:rsid w:val="00076AE8"/>
    <w:rsid w:val="00077765"/>
    <w:rsid w:val="000814CE"/>
    <w:rsid w:val="00081941"/>
    <w:rsid w:val="00081F0A"/>
    <w:rsid w:val="0008249C"/>
    <w:rsid w:val="000835E5"/>
    <w:rsid w:val="000865D1"/>
    <w:rsid w:val="000868EC"/>
    <w:rsid w:val="000900DA"/>
    <w:rsid w:val="00091476"/>
    <w:rsid w:val="00092225"/>
    <w:rsid w:val="00092F9F"/>
    <w:rsid w:val="00094E79"/>
    <w:rsid w:val="00095F94"/>
    <w:rsid w:val="0009654B"/>
    <w:rsid w:val="00097284"/>
    <w:rsid w:val="000A1086"/>
    <w:rsid w:val="000A1890"/>
    <w:rsid w:val="000A2428"/>
    <w:rsid w:val="000A2F0C"/>
    <w:rsid w:val="000A3567"/>
    <w:rsid w:val="000A47F6"/>
    <w:rsid w:val="000A4FE3"/>
    <w:rsid w:val="000A55EE"/>
    <w:rsid w:val="000A5B51"/>
    <w:rsid w:val="000A6C0F"/>
    <w:rsid w:val="000A7B82"/>
    <w:rsid w:val="000A7E1D"/>
    <w:rsid w:val="000B02B5"/>
    <w:rsid w:val="000B0DC4"/>
    <w:rsid w:val="000B0F60"/>
    <w:rsid w:val="000B1E5C"/>
    <w:rsid w:val="000B2594"/>
    <w:rsid w:val="000B4706"/>
    <w:rsid w:val="000C0258"/>
    <w:rsid w:val="000C1158"/>
    <w:rsid w:val="000C1583"/>
    <w:rsid w:val="000C1833"/>
    <w:rsid w:val="000C3774"/>
    <w:rsid w:val="000C3DFA"/>
    <w:rsid w:val="000C47DE"/>
    <w:rsid w:val="000C5F32"/>
    <w:rsid w:val="000C670F"/>
    <w:rsid w:val="000C79FB"/>
    <w:rsid w:val="000D08CB"/>
    <w:rsid w:val="000D1E0F"/>
    <w:rsid w:val="000D28C5"/>
    <w:rsid w:val="000D317F"/>
    <w:rsid w:val="000D6827"/>
    <w:rsid w:val="000E1811"/>
    <w:rsid w:val="000E2E61"/>
    <w:rsid w:val="000E3076"/>
    <w:rsid w:val="000E31A1"/>
    <w:rsid w:val="000F1350"/>
    <w:rsid w:val="000F18C6"/>
    <w:rsid w:val="000F2113"/>
    <w:rsid w:val="000F33EF"/>
    <w:rsid w:val="000F4630"/>
    <w:rsid w:val="00101664"/>
    <w:rsid w:val="00101855"/>
    <w:rsid w:val="00102089"/>
    <w:rsid w:val="00102722"/>
    <w:rsid w:val="00103681"/>
    <w:rsid w:val="00103AA0"/>
    <w:rsid w:val="00104E97"/>
    <w:rsid w:val="00106895"/>
    <w:rsid w:val="00106C5F"/>
    <w:rsid w:val="00112908"/>
    <w:rsid w:val="001134D2"/>
    <w:rsid w:val="0011602A"/>
    <w:rsid w:val="001165E4"/>
    <w:rsid w:val="00117E5B"/>
    <w:rsid w:val="0012062F"/>
    <w:rsid w:val="00120FAA"/>
    <w:rsid w:val="0012382C"/>
    <w:rsid w:val="00124F0A"/>
    <w:rsid w:val="0013054A"/>
    <w:rsid w:val="001368D6"/>
    <w:rsid w:val="00137B5F"/>
    <w:rsid w:val="00140031"/>
    <w:rsid w:val="0014172D"/>
    <w:rsid w:val="00142037"/>
    <w:rsid w:val="00142CDF"/>
    <w:rsid w:val="00143AA9"/>
    <w:rsid w:val="00143C66"/>
    <w:rsid w:val="00145261"/>
    <w:rsid w:val="0014613C"/>
    <w:rsid w:val="00146D5C"/>
    <w:rsid w:val="00147DA5"/>
    <w:rsid w:val="00151922"/>
    <w:rsid w:val="00152C2E"/>
    <w:rsid w:val="001533BD"/>
    <w:rsid w:val="001537AB"/>
    <w:rsid w:val="00153D6B"/>
    <w:rsid w:val="0015422E"/>
    <w:rsid w:val="00156E5A"/>
    <w:rsid w:val="001602C4"/>
    <w:rsid w:val="001607E5"/>
    <w:rsid w:val="0016212B"/>
    <w:rsid w:val="001665B6"/>
    <w:rsid w:val="001672AD"/>
    <w:rsid w:val="00171601"/>
    <w:rsid w:val="00171A28"/>
    <w:rsid w:val="001730E1"/>
    <w:rsid w:val="0017347C"/>
    <w:rsid w:val="0017386E"/>
    <w:rsid w:val="0017668A"/>
    <w:rsid w:val="00177180"/>
    <w:rsid w:val="00177382"/>
    <w:rsid w:val="0017740B"/>
    <w:rsid w:val="00181D72"/>
    <w:rsid w:val="001864C4"/>
    <w:rsid w:val="001865A9"/>
    <w:rsid w:val="00187E7A"/>
    <w:rsid w:val="0019328E"/>
    <w:rsid w:val="001938E6"/>
    <w:rsid w:val="00193B54"/>
    <w:rsid w:val="0019529D"/>
    <w:rsid w:val="001A00F5"/>
    <w:rsid w:val="001A34F1"/>
    <w:rsid w:val="001B01AB"/>
    <w:rsid w:val="001B026A"/>
    <w:rsid w:val="001B11F9"/>
    <w:rsid w:val="001B26E5"/>
    <w:rsid w:val="001B35A2"/>
    <w:rsid w:val="001B3DE2"/>
    <w:rsid w:val="001B4971"/>
    <w:rsid w:val="001B49FB"/>
    <w:rsid w:val="001B4E98"/>
    <w:rsid w:val="001B50E6"/>
    <w:rsid w:val="001B5500"/>
    <w:rsid w:val="001B60B6"/>
    <w:rsid w:val="001C0BAE"/>
    <w:rsid w:val="001C16E1"/>
    <w:rsid w:val="001C1C7E"/>
    <w:rsid w:val="001C2AF0"/>
    <w:rsid w:val="001C4E9A"/>
    <w:rsid w:val="001C5946"/>
    <w:rsid w:val="001C5E0B"/>
    <w:rsid w:val="001C6208"/>
    <w:rsid w:val="001C62A4"/>
    <w:rsid w:val="001C6469"/>
    <w:rsid w:val="001D0229"/>
    <w:rsid w:val="001D1B02"/>
    <w:rsid w:val="001D2249"/>
    <w:rsid w:val="001D3F04"/>
    <w:rsid w:val="001D4381"/>
    <w:rsid w:val="001D4E2E"/>
    <w:rsid w:val="001D51C2"/>
    <w:rsid w:val="001D5CF8"/>
    <w:rsid w:val="001D6A78"/>
    <w:rsid w:val="001E046B"/>
    <w:rsid w:val="001E1C56"/>
    <w:rsid w:val="001E1F4E"/>
    <w:rsid w:val="001E232D"/>
    <w:rsid w:val="001E2DA8"/>
    <w:rsid w:val="001E46DA"/>
    <w:rsid w:val="001E4B9C"/>
    <w:rsid w:val="001E6FFC"/>
    <w:rsid w:val="001F150C"/>
    <w:rsid w:val="001F2574"/>
    <w:rsid w:val="001F34ED"/>
    <w:rsid w:val="001F36B0"/>
    <w:rsid w:val="001F5BE9"/>
    <w:rsid w:val="001F6213"/>
    <w:rsid w:val="001F7D09"/>
    <w:rsid w:val="00200C3C"/>
    <w:rsid w:val="00201C0A"/>
    <w:rsid w:val="00202B7C"/>
    <w:rsid w:val="00205689"/>
    <w:rsid w:val="0020652B"/>
    <w:rsid w:val="00206B12"/>
    <w:rsid w:val="00206F88"/>
    <w:rsid w:val="00220B06"/>
    <w:rsid w:val="0022260E"/>
    <w:rsid w:val="00222A1A"/>
    <w:rsid w:val="00222BEE"/>
    <w:rsid w:val="00223FFC"/>
    <w:rsid w:val="002266B6"/>
    <w:rsid w:val="00226C4C"/>
    <w:rsid w:val="002304F2"/>
    <w:rsid w:val="002333D1"/>
    <w:rsid w:val="00234F27"/>
    <w:rsid w:val="002358E6"/>
    <w:rsid w:val="00235AF2"/>
    <w:rsid w:val="002373D1"/>
    <w:rsid w:val="002377AB"/>
    <w:rsid w:val="00240B5E"/>
    <w:rsid w:val="00241511"/>
    <w:rsid w:val="00242BB8"/>
    <w:rsid w:val="00244A26"/>
    <w:rsid w:val="002456D0"/>
    <w:rsid w:val="002478B1"/>
    <w:rsid w:val="002509BE"/>
    <w:rsid w:val="0025148A"/>
    <w:rsid w:val="00251C71"/>
    <w:rsid w:val="00252879"/>
    <w:rsid w:val="002543AE"/>
    <w:rsid w:val="00254E8D"/>
    <w:rsid w:val="00255087"/>
    <w:rsid w:val="00255296"/>
    <w:rsid w:val="002567A4"/>
    <w:rsid w:val="00260682"/>
    <w:rsid w:val="00260987"/>
    <w:rsid w:val="00263D61"/>
    <w:rsid w:val="00264DF8"/>
    <w:rsid w:val="00264F04"/>
    <w:rsid w:val="00266420"/>
    <w:rsid w:val="00266CA8"/>
    <w:rsid w:val="00267330"/>
    <w:rsid w:val="002673B7"/>
    <w:rsid w:val="00267784"/>
    <w:rsid w:val="00267ED1"/>
    <w:rsid w:val="002700D1"/>
    <w:rsid w:val="00271D78"/>
    <w:rsid w:val="00272D89"/>
    <w:rsid w:val="00274BA1"/>
    <w:rsid w:val="00275B12"/>
    <w:rsid w:val="00277A1D"/>
    <w:rsid w:val="00277CE5"/>
    <w:rsid w:val="00277D99"/>
    <w:rsid w:val="002875F8"/>
    <w:rsid w:val="00291DE8"/>
    <w:rsid w:val="002920E2"/>
    <w:rsid w:val="00292A5C"/>
    <w:rsid w:val="00293040"/>
    <w:rsid w:val="002946E4"/>
    <w:rsid w:val="00294FCB"/>
    <w:rsid w:val="00295AD4"/>
    <w:rsid w:val="00295EC3"/>
    <w:rsid w:val="002A12F4"/>
    <w:rsid w:val="002A62F5"/>
    <w:rsid w:val="002A7088"/>
    <w:rsid w:val="002B0599"/>
    <w:rsid w:val="002B1DD4"/>
    <w:rsid w:val="002B348C"/>
    <w:rsid w:val="002B549F"/>
    <w:rsid w:val="002B628B"/>
    <w:rsid w:val="002B672D"/>
    <w:rsid w:val="002B69BC"/>
    <w:rsid w:val="002B7D18"/>
    <w:rsid w:val="002C1682"/>
    <w:rsid w:val="002C2EBA"/>
    <w:rsid w:val="002C5E29"/>
    <w:rsid w:val="002C6000"/>
    <w:rsid w:val="002C71DA"/>
    <w:rsid w:val="002D030D"/>
    <w:rsid w:val="002D0F49"/>
    <w:rsid w:val="002D1EAA"/>
    <w:rsid w:val="002D1F3F"/>
    <w:rsid w:val="002D344F"/>
    <w:rsid w:val="002D39BD"/>
    <w:rsid w:val="002D6B57"/>
    <w:rsid w:val="002D7312"/>
    <w:rsid w:val="002D7A5E"/>
    <w:rsid w:val="002E072C"/>
    <w:rsid w:val="002E09AE"/>
    <w:rsid w:val="002E0B3C"/>
    <w:rsid w:val="002E158B"/>
    <w:rsid w:val="002E1A8E"/>
    <w:rsid w:val="002E7AF5"/>
    <w:rsid w:val="002F00EA"/>
    <w:rsid w:val="002F0DA4"/>
    <w:rsid w:val="002F1BCA"/>
    <w:rsid w:val="002F2E27"/>
    <w:rsid w:val="002F3129"/>
    <w:rsid w:val="002F6AA4"/>
    <w:rsid w:val="003007FF"/>
    <w:rsid w:val="00301861"/>
    <w:rsid w:val="0030189E"/>
    <w:rsid w:val="00301CF0"/>
    <w:rsid w:val="0030211C"/>
    <w:rsid w:val="00302DF0"/>
    <w:rsid w:val="00303A24"/>
    <w:rsid w:val="00304426"/>
    <w:rsid w:val="003058BF"/>
    <w:rsid w:val="003065DC"/>
    <w:rsid w:val="00307FCB"/>
    <w:rsid w:val="003107C4"/>
    <w:rsid w:val="003110E4"/>
    <w:rsid w:val="0031276B"/>
    <w:rsid w:val="00312D1D"/>
    <w:rsid w:val="00314A57"/>
    <w:rsid w:val="00314E27"/>
    <w:rsid w:val="00314EA7"/>
    <w:rsid w:val="00315733"/>
    <w:rsid w:val="00316E5D"/>
    <w:rsid w:val="00321188"/>
    <w:rsid w:val="00321A66"/>
    <w:rsid w:val="00322B7F"/>
    <w:rsid w:val="00326915"/>
    <w:rsid w:val="003306AF"/>
    <w:rsid w:val="00330CED"/>
    <w:rsid w:val="00330D42"/>
    <w:rsid w:val="00335C3E"/>
    <w:rsid w:val="00337B8E"/>
    <w:rsid w:val="00340469"/>
    <w:rsid w:val="00340ED8"/>
    <w:rsid w:val="00342751"/>
    <w:rsid w:val="0034463E"/>
    <w:rsid w:val="00344704"/>
    <w:rsid w:val="00344CE2"/>
    <w:rsid w:val="00350A6A"/>
    <w:rsid w:val="00350B0E"/>
    <w:rsid w:val="003533EB"/>
    <w:rsid w:val="003544E9"/>
    <w:rsid w:val="00354819"/>
    <w:rsid w:val="00355DF2"/>
    <w:rsid w:val="00356A8D"/>
    <w:rsid w:val="00356C2D"/>
    <w:rsid w:val="00362F93"/>
    <w:rsid w:val="003638F0"/>
    <w:rsid w:val="00363D45"/>
    <w:rsid w:val="003651A1"/>
    <w:rsid w:val="00365474"/>
    <w:rsid w:val="00367064"/>
    <w:rsid w:val="003674C6"/>
    <w:rsid w:val="003709F6"/>
    <w:rsid w:val="003714B5"/>
    <w:rsid w:val="00371827"/>
    <w:rsid w:val="00371B2A"/>
    <w:rsid w:val="0037351A"/>
    <w:rsid w:val="00375461"/>
    <w:rsid w:val="00376023"/>
    <w:rsid w:val="003771AF"/>
    <w:rsid w:val="00377614"/>
    <w:rsid w:val="00382B62"/>
    <w:rsid w:val="00383E29"/>
    <w:rsid w:val="0038468C"/>
    <w:rsid w:val="003848B7"/>
    <w:rsid w:val="00384C0D"/>
    <w:rsid w:val="003853F7"/>
    <w:rsid w:val="00385879"/>
    <w:rsid w:val="00385CA3"/>
    <w:rsid w:val="00385CB5"/>
    <w:rsid w:val="00387139"/>
    <w:rsid w:val="003877CA"/>
    <w:rsid w:val="00391E1B"/>
    <w:rsid w:val="003937A0"/>
    <w:rsid w:val="0039565D"/>
    <w:rsid w:val="00395BE6"/>
    <w:rsid w:val="00396870"/>
    <w:rsid w:val="00396BD9"/>
    <w:rsid w:val="00397327"/>
    <w:rsid w:val="003A29C4"/>
    <w:rsid w:val="003A39ED"/>
    <w:rsid w:val="003A5180"/>
    <w:rsid w:val="003B1257"/>
    <w:rsid w:val="003B2C10"/>
    <w:rsid w:val="003B3C6F"/>
    <w:rsid w:val="003B447F"/>
    <w:rsid w:val="003B4914"/>
    <w:rsid w:val="003B616C"/>
    <w:rsid w:val="003B62C3"/>
    <w:rsid w:val="003B6416"/>
    <w:rsid w:val="003B6477"/>
    <w:rsid w:val="003B7FB1"/>
    <w:rsid w:val="003C05C4"/>
    <w:rsid w:val="003C0E22"/>
    <w:rsid w:val="003C0F20"/>
    <w:rsid w:val="003C136F"/>
    <w:rsid w:val="003C17EC"/>
    <w:rsid w:val="003C1865"/>
    <w:rsid w:val="003C36F5"/>
    <w:rsid w:val="003C4583"/>
    <w:rsid w:val="003C4FF3"/>
    <w:rsid w:val="003D0CB2"/>
    <w:rsid w:val="003D2AC1"/>
    <w:rsid w:val="003D4193"/>
    <w:rsid w:val="003D4382"/>
    <w:rsid w:val="003D45E3"/>
    <w:rsid w:val="003D69B0"/>
    <w:rsid w:val="003D71E3"/>
    <w:rsid w:val="003E3FF1"/>
    <w:rsid w:val="003E4068"/>
    <w:rsid w:val="003E4479"/>
    <w:rsid w:val="003E459C"/>
    <w:rsid w:val="003E4BC3"/>
    <w:rsid w:val="003E5B2B"/>
    <w:rsid w:val="003E62C9"/>
    <w:rsid w:val="003E6E6C"/>
    <w:rsid w:val="003E7C57"/>
    <w:rsid w:val="003F150D"/>
    <w:rsid w:val="003F18CC"/>
    <w:rsid w:val="003F1A06"/>
    <w:rsid w:val="003F1E4F"/>
    <w:rsid w:val="003F2AF5"/>
    <w:rsid w:val="003F3938"/>
    <w:rsid w:val="003F6C2A"/>
    <w:rsid w:val="003F7449"/>
    <w:rsid w:val="004002C2"/>
    <w:rsid w:val="0040041E"/>
    <w:rsid w:val="004024BD"/>
    <w:rsid w:val="00402D1C"/>
    <w:rsid w:val="004035AB"/>
    <w:rsid w:val="004061F5"/>
    <w:rsid w:val="00407A21"/>
    <w:rsid w:val="00410538"/>
    <w:rsid w:val="00410C17"/>
    <w:rsid w:val="00411641"/>
    <w:rsid w:val="0041175D"/>
    <w:rsid w:val="00411BDD"/>
    <w:rsid w:val="004120D4"/>
    <w:rsid w:val="004129E5"/>
    <w:rsid w:val="00413125"/>
    <w:rsid w:val="0041387A"/>
    <w:rsid w:val="00413E86"/>
    <w:rsid w:val="0041421D"/>
    <w:rsid w:val="00416A36"/>
    <w:rsid w:val="00420764"/>
    <w:rsid w:val="004208C5"/>
    <w:rsid w:val="0042149F"/>
    <w:rsid w:val="00421E55"/>
    <w:rsid w:val="0042333A"/>
    <w:rsid w:val="00423BE1"/>
    <w:rsid w:val="00424970"/>
    <w:rsid w:val="00424D09"/>
    <w:rsid w:val="00425631"/>
    <w:rsid w:val="00426F0F"/>
    <w:rsid w:val="00427874"/>
    <w:rsid w:val="004304DB"/>
    <w:rsid w:val="004346FC"/>
    <w:rsid w:val="004347D5"/>
    <w:rsid w:val="00434C47"/>
    <w:rsid w:val="0043572A"/>
    <w:rsid w:val="00436C8D"/>
    <w:rsid w:val="004373AC"/>
    <w:rsid w:val="00437F13"/>
    <w:rsid w:val="004406E9"/>
    <w:rsid w:val="00440F60"/>
    <w:rsid w:val="00441F08"/>
    <w:rsid w:val="004425E7"/>
    <w:rsid w:val="004451C0"/>
    <w:rsid w:val="004462F8"/>
    <w:rsid w:val="00446A25"/>
    <w:rsid w:val="00447318"/>
    <w:rsid w:val="004526C9"/>
    <w:rsid w:val="00453E2A"/>
    <w:rsid w:val="004542D5"/>
    <w:rsid w:val="00454961"/>
    <w:rsid w:val="0045520E"/>
    <w:rsid w:val="00457695"/>
    <w:rsid w:val="00460A8F"/>
    <w:rsid w:val="00462543"/>
    <w:rsid w:val="00462C07"/>
    <w:rsid w:val="004636B0"/>
    <w:rsid w:val="00465A58"/>
    <w:rsid w:val="0046710F"/>
    <w:rsid w:val="00467EDD"/>
    <w:rsid w:val="004714C4"/>
    <w:rsid w:val="00474699"/>
    <w:rsid w:val="00474EC0"/>
    <w:rsid w:val="004764C8"/>
    <w:rsid w:val="00476956"/>
    <w:rsid w:val="0047795F"/>
    <w:rsid w:val="0047798F"/>
    <w:rsid w:val="004804D0"/>
    <w:rsid w:val="004810C5"/>
    <w:rsid w:val="00482806"/>
    <w:rsid w:val="00483488"/>
    <w:rsid w:val="00483576"/>
    <w:rsid w:val="00483BFB"/>
    <w:rsid w:val="00485A60"/>
    <w:rsid w:val="00485C03"/>
    <w:rsid w:val="00486E15"/>
    <w:rsid w:val="004935B6"/>
    <w:rsid w:val="004938B3"/>
    <w:rsid w:val="00493AC5"/>
    <w:rsid w:val="00493BA2"/>
    <w:rsid w:val="00495622"/>
    <w:rsid w:val="004958A2"/>
    <w:rsid w:val="00496442"/>
    <w:rsid w:val="004A0093"/>
    <w:rsid w:val="004A4F09"/>
    <w:rsid w:val="004A51F8"/>
    <w:rsid w:val="004A5E56"/>
    <w:rsid w:val="004A671F"/>
    <w:rsid w:val="004A6A16"/>
    <w:rsid w:val="004A7252"/>
    <w:rsid w:val="004B045F"/>
    <w:rsid w:val="004B093E"/>
    <w:rsid w:val="004B0F84"/>
    <w:rsid w:val="004B2ED5"/>
    <w:rsid w:val="004B3962"/>
    <w:rsid w:val="004B3FA4"/>
    <w:rsid w:val="004B7631"/>
    <w:rsid w:val="004C0555"/>
    <w:rsid w:val="004C161A"/>
    <w:rsid w:val="004C20F7"/>
    <w:rsid w:val="004C5471"/>
    <w:rsid w:val="004C5E7B"/>
    <w:rsid w:val="004C7946"/>
    <w:rsid w:val="004D0248"/>
    <w:rsid w:val="004D1855"/>
    <w:rsid w:val="004D1AA8"/>
    <w:rsid w:val="004D1C16"/>
    <w:rsid w:val="004D281A"/>
    <w:rsid w:val="004D4194"/>
    <w:rsid w:val="004D42C4"/>
    <w:rsid w:val="004D443D"/>
    <w:rsid w:val="004D4E39"/>
    <w:rsid w:val="004D56BA"/>
    <w:rsid w:val="004D5DA5"/>
    <w:rsid w:val="004D64B5"/>
    <w:rsid w:val="004E07EE"/>
    <w:rsid w:val="004E1BF6"/>
    <w:rsid w:val="004E2A56"/>
    <w:rsid w:val="004E30E8"/>
    <w:rsid w:val="004E3C2C"/>
    <w:rsid w:val="004E5F5D"/>
    <w:rsid w:val="004E6902"/>
    <w:rsid w:val="004E6E0F"/>
    <w:rsid w:val="004F095F"/>
    <w:rsid w:val="004F1680"/>
    <w:rsid w:val="004F173C"/>
    <w:rsid w:val="004F1822"/>
    <w:rsid w:val="004F2636"/>
    <w:rsid w:val="004F30E6"/>
    <w:rsid w:val="004F5A36"/>
    <w:rsid w:val="004F5FF7"/>
    <w:rsid w:val="004F7A74"/>
    <w:rsid w:val="00500620"/>
    <w:rsid w:val="00501E0D"/>
    <w:rsid w:val="00502695"/>
    <w:rsid w:val="00502777"/>
    <w:rsid w:val="0050347A"/>
    <w:rsid w:val="0050591E"/>
    <w:rsid w:val="00506651"/>
    <w:rsid w:val="0050665F"/>
    <w:rsid w:val="005122F7"/>
    <w:rsid w:val="005126B7"/>
    <w:rsid w:val="00512CEB"/>
    <w:rsid w:val="0051300F"/>
    <w:rsid w:val="00515E47"/>
    <w:rsid w:val="0051660D"/>
    <w:rsid w:val="00516C8E"/>
    <w:rsid w:val="00517342"/>
    <w:rsid w:val="00520369"/>
    <w:rsid w:val="005217FB"/>
    <w:rsid w:val="00521990"/>
    <w:rsid w:val="00522980"/>
    <w:rsid w:val="00522D8E"/>
    <w:rsid w:val="00523832"/>
    <w:rsid w:val="00523E0C"/>
    <w:rsid w:val="00524FF1"/>
    <w:rsid w:val="00525960"/>
    <w:rsid w:val="00525A3A"/>
    <w:rsid w:val="00525AF3"/>
    <w:rsid w:val="00525FB1"/>
    <w:rsid w:val="00527A52"/>
    <w:rsid w:val="005302F6"/>
    <w:rsid w:val="00532110"/>
    <w:rsid w:val="00532E89"/>
    <w:rsid w:val="0053490E"/>
    <w:rsid w:val="0053559E"/>
    <w:rsid w:val="00535AFE"/>
    <w:rsid w:val="00535C2A"/>
    <w:rsid w:val="00536FD2"/>
    <w:rsid w:val="00537F9A"/>
    <w:rsid w:val="00540D01"/>
    <w:rsid w:val="005444BC"/>
    <w:rsid w:val="00546B40"/>
    <w:rsid w:val="00547414"/>
    <w:rsid w:val="005506E6"/>
    <w:rsid w:val="005523D8"/>
    <w:rsid w:val="00552F80"/>
    <w:rsid w:val="00554210"/>
    <w:rsid w:val="00554BDA"/>
    <w:rsid w:val="00555336"/>
    <w:rsid w:val="00555DA3"/>
    <w:rsid w:val="00556301"/>
    <w:rsid w:val="0055653C"/>
    <w:rsid w:val="00556DBD"/>
    <w:rsid w:val="00557D5E"/>
    <w:rsid w:val="0056271C"/>
    <w:rsid w:val="00562B9F"/>
    <w:rsid w:val="00562E59"/>
    <w:rsid w:val="00564A2F"/>
    <w:rsid w:val="00565FF9"/>
    <w:rsid w:val="00570331"/>
    <w:rsid w:val="00571C45"/>
    <w:rsid w:val="00572A08"/>
    <w:rsid w:val="00574665"/>
    <w:rsid w:val="00574D43"/>
    <w:rsid w:val="005768CE"/>
    <w:rsid w:val="00576FA2"/>
    <w:rsid w:val="005775B1"/>
    <w:rsid w:val="00581028"/>
    <w:rsid w:val="00584DE0"/>
    <w:rsid w:val="00586FF6"/>
    <w:rsid w:val="00590D88"/>
    <w:rsid w:val="00591420"/>
    <w:rsid w:val="00592B15"/>
    <w:rsid w:val="005930EA"/>
    <w:rsid w:val="005939E1"/>
    <w:rsid w:val="00595586"/>
    <w:rsid w:val="00596489"/>
    <w:rsid w:val="00596E76"/>
    <w:rsid w:val="005A1596"/>
    <w:rsid w:val="005A2D59"/>
    <w:rsid w:val="005A377A"/>
    <w:rsid w:val="005A4F3F"/>
    <w:rsid w:val="005A6154"/>
    <w:rsid w:val="005A679D"/>
    <w:rsid w:val="005A73FF"/>
    <w:rsid w:val="005B0442"/>
    <w:rsid w:val="005B5B0B"/>
    <w:rsid w:val="005C5568"/>
    <w:rsid w:val="005D03DD"/>
    <w:rsid w:val="005D05F0"/>
    <w:rsid w:val="005D1D4A"/>
    <w:rsid w:val="005D1DEF"/>
    <w:rsid w:val="005D241E"/>
    <w:rsid w:val="005D3AF0"/>
    <w:rsid w:val="005D56A4"/>
    <w:rsid w:val="005E05D6"/>
    <w:rsid w:val="005E0902"/>
    <w:rsid w:val="005E0CA1"/>
    <w:rsid w:val="005E1036"/>
    <w:rsid w:val="005E5282"/>
    <w:rsid w:val="005E7245"/>
    <w:rsid w:val="005F226F"/>
    <w:rsid w:val="005F258C"/>
    <w:rsid w:val="005F2DA5"/>
    <w:rsid w:val="005F5F43"/>
    <w:rsid w:val="005F64E7"/>
    <w:rsid w:val="005F72A3"/>
    <w:rsid w:val="0060185D"/>
    <w:rsid w:val="00603A43"/>
    <w:rsid w:val="00603ABF"/>
    <w:rsid w:val="00604BDA"/>
    <w:rsid w:val="00610032"/>
    <w:rsid w:val="00610E6A"/>
    <w:rsid w:val="006113EE"/>
    <w:rsid w:val="00611A3D"/>
    <w:rsid w:val="00612421"/>
    <w:rsid w:val="00612EB9"/>
    <w:rsid w:val="006131BE"/>
    <w:rsid w:val="00613C5A"/>
    <w:rsid w:val="00613EC9"/>
    <w:rsid w:val="0061486B"/>
    <w:rsid w:val="0061593E"/>
    <w:rsid w:val="00615BEF"/>
    <w:rsid w:val="00616879"/>
    <w:rsid w:val="00616B0D"/>
    <w:rsid w:val="00617648"/>
    <w:rsid w:val="0062038D"/>
    <w:rsid w:val="006204F8"/>
    <w:rsid w:val="00624984"/>
    <w:rsid w:val="00625827"/>
    <w:rsid w:val="00627915"/>
    <w:rsid w:val="00627A6C"/>
    <w:rsid w:val="00627CF7"/>
    <w:rsid w:val="00630136"/>
    <w:rsid w:val="00633A48"/>
    <w:rsid w:val="00637061"/>
    <w:rsid w:val="00637979"/>
    <w:rsid w:val="00640A46"/>
    <w:rsid w:val="0064279A"/>
    <w:rsid w:val="00645192"/>
    <w:rsid w:val="00645344"/>
    <w:rsid w:val="0064620D"/>
    <w:rsid w:val="00646456"/>
    <w:rsid w:val="00646C62"/>
    <w:rsid w:val="00650964"/>
    <w:rsid w:val="00650F11"/>
    <w:rsid w:val="00651044"/>
    <w:rsid w:val="0065122C"/>
    <w:rsid w:val="00651C40"/>
    <w:rsid w:val="00652780"/>
    <w:rsid w:val="006537CA"/>
    <w:rsid w:val="00653897"/>
    <w:rsid w:val="00654EE7"/>
    <w:rsid w:val="00656892"/>
    <w:rsid w:val="006575C5"/>
    <w:rsid w:val="00657705"/>
    <w:rsid w:val="00657AE0"/>
    <w:rsid w:val="006626A6"/>
    <w:rsid w:val="00663CD1"/>
    <w:rsid w:val="006709B2"/>
    <w:rsid w:val="00673658"/>
    <w:rsid w:val="00673F37"/>
    <w:rsid w:val="00674A1A"/>
    <w:rsid w:val="0067692D"/>
    <w:rsid w:val="00676EDC"/>
    <w:rsid w:val="006805BE"/>
    <w:rsid w:val="00681B24"/>
    <w:rsid w:val="00681E22"/>
    <w:rsid w:val="00683C38"/>
    <w:rsid w:val="0068488F"/>
    <w:rsid w:val="00684A1B"/>
    <w:rsid w:val="0068556E"/>
    <w:rsid w:val="00685EEF"/>
    <w:rsid w:val="00691785"/>
    <w:rsid w:val="006928C6"/>
    <w:rsid w:val="00692EF3"/>
    <w:rsid w:val="006945D2"/>
    <w:rsid w:val="006951D7"/>
    <w:rsid w:val="006A05CC"/>
    <w:rsid w:val="006A107D"/>
    <w:rsid w:val="006A1710"/>
    <w:rsid w:val="006A2F7A"/>
    <w:rsid w:val="006A3053"/>
    <w:rsid w:val="006A5CBC"/>
    <w:rsid w:val="006A7016"/>
    <w:rsid w:val="006A783C"/>
    <w:rsid w:val="006A7F6B"/>
    <w:rsid w:val="006B02C7"/>
    <w:rsid w:val="006B4410"/>
    <w:rsid w:val="006B506A"/>
    <w:rsid w:val="006B5618"/>
    <w:rsid w:val="006B650F"/>
    <w:rsid w:val="006B75C2"/>
    <w:rsid w:val="006C0C6B"/>
    <w:rsid w:val="006C0FBB"/>
    <w:rsid w:val="006C14A5"/>
    <w:rsid w:val="006C1A07"/>
    <w:rsid w:val="006C1D23"/>
    <w:rsid w:val="006C2A25"/>
    <w:rsid w:val="006C5B78"/>
    <w:rsid w:val="006C6631"/>
    <w:rsid w:val="006C7273"/>
    <w:rsid w:val="006C7377"/>
    <w:rsid w:val="006C7638"/>
    <w:rsid w:val="006C7E35"/>
    <w:rsid w:val="006D01FF"/>
    <w:rsid w:val="006D0B55"/>
    <w:rsid w:val="006D1055"/>
    <w:rsid w:val="006D1411"/>
    <w:rsid w:val="006D21D6"/>
    <w:rsid w:val="006D346D"/>
    <w:rsid w:val="006D3B4C"/>
    <w:rsid w:val="006D42B5"/>
    <w:rsid w:val="006D59D6"/>
    <w:rsid w:val="006D74E5"/>
    <w:rsid w:val="006E119B"/>
    <w:rsid w:val="006E1995"/>
    <w:rsid w:val="006E2579"/>
    <w:rsid w:val="006E2707"/>
    <w:rsid w:val="006E3D4E"/>
    <w:rsid w:val="006E4EE3"/>
    <w:rsid w:val="006E58C1"/>
    <w:rsid w:val="006E6383"/>
    <w:rsid w:val="006E706F"/>
    <w:rsid w:val="006F101C"/>
    <w:rsid w:val="006F155A"/>
    <w:rsid w:val="006F262F"/>
    <w:rsid w:val="006F3C9E"/>
    <w:rsid w:val="006F4635"/>
    <w:rsid w:val="006F58E9"/>
    <w:rsid w:val="0070308A"/>
    <w:rsid w:val="00703EB7"/>
    <w:rsid w:val="00704316"/>
    <w:rsid w:val="0070602B"/>
    <w:rsid w:val="00706319"/>
    <w:rsid w:val="007105A2"/>
    <w:rsid w:val="00712312"/>
    <w:rsid w:val="007123AC"/>
    <w:rsid w:val="0071279C"/>
    <w:rsid w:val="007151F6"/>
    <w:rsid w:val="0071527D"/>
    <w:rsid w:val="00715C50"/>
    <w:rsid w:val="00717947"/>
    <w:rsid w:val="007217BA"/>
    <w:rsid w:val="0072686D"/>
    <w:rsid w:val="00726965"/>
    <w:rsid w:val="00726EA7"/>
    <w:rsid w:val="00727740"/>
    <w:rsid w:val="00727B22"/>
    <w:rsid w:val="00732380"/>
    <w:rsid w:val="0073492C"/>
    <w:rsid w:val="00736094"/>
    <w:rsid w:val="00736851"/>
    <w:rsid w:val="00740378"/>
    <w:rsid w:val="00742F4C"/>
    <w:rsid w:val="007432C8"/>
    <w:rsid w:val="00745B7F"/>
    <w:rsid w:val="00745E07"/>
    <w:rsid w:val="00746225"/>
    <w:rsid w:val="00747E3D"/>
    <w:rsid w:val="00751644"/>
    <w:rsid w:val="00751CFD"/>
    <w:rsid w:val="007524B0"/>
    <w:rsid w:val="00755FA4"/>
    <w:rsid w:val="007600BD"/>
    <w:rsid w:val="00761675"/>
    <w:rsid w:val="00763A5F"/>
    <w:rsid w:val="00766995"/>
    <w:rsid w:val="00766FD1"/>
    <w:rsid w:val="0077010A"/>
    <w:rsid w:val="00771D57"/>
    <w:rsid w:val="00773646"/>
    <w:rsid w:val="007740C9"/>
    <w:rsid w:val="007748B1"/>
    <w:rsid w:val="00775642"/>
    <w:rsid w:val="0077730F"/>
    <w:rsid w:val="007778B4"/>
    <w:rsid w:val="007778CB"/>
    <w:rsid w:val="00780E8F"/>
    <w:rsid w:val="00781DB0"/>
    <w:rsid w:val="007851FB"/>
    <w:rsid w:val="007855FE"/>
    <w:rsid w:val="00786159"/>
    <w:rsid w:val="007869E2"/>
    <w:rsid w:val="00786B34"/>
    <w:rsid w:val="00790585"/>
    <w:rsid w:val="00790DE2"/>
    <w:rsid w:val="00793F71"/>
    <w:rsid w:val="007941AE"/>
    <w:rsid w:val="00796951"/>
    <w:rsid w:val="007971D8"/>
    <w:rsid w:val="007A340A"/>
    <w:rsid w:val="007A5115"/>
    <w:rsid w:val="007A6691"/>
    <w:rsid w:val="007B051D"/>
    <w:rsid w:val="007B137F"/>
    <w:rsid w:val="007B1BFE"/>
    <w:rsid w:val="007B44B8"/>
    <w:rsid w:val="007B6FA0"/>
    <w:rsid w:val="007B70C7"/>
    <w:rsid w:val="007D30F4"/>
    <w:rsid w:val="007D3173"/>
    <w:rsid w:val="007D484F"/>
    <w:rsid w:val="007D51A3"/>
    <w:rsid w:val="007D6852"/>
    <w:rsid w:val="007D7BDE"/>
    <w:rsid w:val="007E141B"/>
    <w:rsid w:val="007E1591"/>
    <w:rsid w:val="007E406F"/>
    <w:rsid w:val="007E5D78"/>
    <w:rsid w:val="007E623A"/>
    <w:rsid w:val="007E6333"/>
    <w:rsid w:val="007E66EE"/>
    <w:rsid w:val="007E79DC"/>
    <w:rsid w:val="007E7DBE"/>
    <w:rsid w:val="007F0BA1"/>
    <w:rsid w:val="007F3C45"/>
    <w:rsid w:val="007F3CE7"/>
    <w:rsid w:val="007F4E21"/>
    <w:rsid w:val="007F60AC"/>
    <w:rsid w:val="007F6929"/>
    <w:rsid w:val="007F6A6B"/>
    <w:rsid w:val="007F6D9B"/>
    <w:rsid w:val="007F7A97"/>
    <w:rsid w:val="00800641"/>
    <w:rsid w:val="0080244A"/>
    <w:rsid w:val="00802F00"/>
    <w:rsid w:val="008045E9"/>
    <w:rsid w:val="00805B90"/>
    <w:rsid w:val="00805DFF"/>
    <w:rsid w:val="0080645A"/>
    <w:rsid w:val="00807223"/>
    <w:rsid w:val="008078D0"/>
    <w:rsid w:val="00814AA1"/>
    <w:rsid w:val="00814FC8"/>
    <w:rsid w:val="00817A36"/>
    <w:rsid w:val="00820716"/>
    <w:rsid w:val="00820FB7"/>
    <w:rsid w:val="008218FF"/>
    <w:rsid w:val="00821A89"/>
    <w:rsid w:val="008243FD"/>
    <w:rsid w:val="00825466"/>
    <w:rsid w:val="0083068F"/>
    <w:rsid w:val="008307E0"/>
    <w:rsid w:val="00833E00"/>
    <w:rsid w:val="00834438"/>
    <w:rsid w:val="00835995"/>
    <w:rsid w:val="0083664A"/>
    <w:rsid w:val="00836881"/>
    <w:rsid w:val="00837D72"/>
    <w:rsid w:val="008400E9"/>
    <w:rsid w:val="008418A2"/>
    <w:rsid w:val="00842471"/>
    <w:rsid w:val="00842E0F"/>
    <w:rsid w:val="00842FB9"/>
    <w:rsid w:val="00843F04"/>
    <w:rsid w:val="008447EB"/>
    <w:rsid w:val="00844AAE"/>
    <w:rsid w:val="00846745"/>
    <w:rsid w:val="0085098F"/>
    <w:rsid w:val="00850E12"/>
    <w:rsid w:val="008516F8"/>
    <w:rsid w:val="00852A2E"/>
    <w:rsid w:val="0085342F"/>
    <w:rsid w:val="00853A76"/>
    <w:rsid w:val="00853DBC"/>
    <w:rsid w:val="00854AC5"/>
    <w:rsid w:val="008562B9"/>
    <w:rsid w:val="00860FED"/>
    <w:rsid w:val="00861E15"/>
    <w:rsid w:val="00862351"/>
    <w:rsid w:val="008639D8"/>
    <w:rsid w:val="00866036"/>
    <w:rsid w:val="00866947"/>
    <w:rsid w:val="00867E5A"/>
    <w:rsid w:val="008706CB"/>
    <w:rsid w:val="008711D9"/>
    <w:rsid w:val="0087127A"/>
    <w:rsid w:val="0087417F"/>
    <w:rsid w:val="00875575"/>
    <w:rsid w:val="00875703"/>
    <w:rsid w:val="00880B86"/>
    <w:rsid w:val="00881239"/>
    <w:rsid w:val="00881835"/>
    <w:rsid w:val="008857E5"/>
    <w:rsid w:val="0088588D"/>
    <w:rsid w:val="00887997"/>
    <w:rsid w:val="00887D03"/>
    <w:rsid w:val="00890EC7"/>
    <w:rsid w:val="00893C60"/>
    <w:rsid w:val="008960A4"/>
    <w:rsid w:val="008961E0"/>
    <w:rsid w:val="008A01FF"/>
    <w:rsid w:val="008A1388"/>
    <w:rsid w:val="008A31E8"/>
    <w:rsid w:val="008A54F4"/>
    <w:rsid w:val="008A60CE"/>
    <w:rsid w:val="008B10B6"/>
    <w:rsid w:val="008B1858"/>
    <w:rsid w:val="008B2807"/>
    <w:rsid w:val="008B2C7C"/>
    <w:rsid w:val="008B4605"/>
    <w:rsid w:val="008B489A"/>
    <w:rsid w:val="008B6943"/>
    <w:rsid w:val="008B6BAA"/>
    <w:rsid w:val="008B7944"/>
    <w:rsid w:val="008C2FA3"/>
    <w:rsid w:val="008C38EB"/>
    <w:rsid w:val="008C5BB9"/>
    <w:rsid w:val="008C7064"/>
    <w:rsid w:val="008D0AA8"/>
    <w:rsid w:val="008D1E0B"/>
    <w:rsid w:val="008D2787"/>
    <w:rsid w:val="008D3DAC"/>
    <w:rsid w:val="008D462F"/>
    <w:rsid w:val="008D482E"/>
    <w:rsid w:val="008D6866"/>
    <w:rsid w:val="008D75C1"/>
    <w:rsid w:val="008E1D3B"/>
    <w:rsid w:val="008E20D4"/>
    <w:rsid w:val="008E22AC"/>
    <w:rsid w:val="008E3B69"/>
    <w:rsid w:val="008E41F1"/>
    <w:rsid w:val="008E4A69"/>
    <w:rsid w:val="008E4EDA"/>
    <w:rsid w:val="008E779A"/>
    <w:rsid w:val="008F137A"/>
    <w:rsid w:val="008F1FF1"/>
    <w:rsid w:val="008F3265"/>
    <w:rsid w:val="008F3729"/>
    <w:rsid w:val="008F3F53"/>
    <w:rsid w:val="00901142"/>
    <w:rsid w:val="00904707"/>
    <w:rsid w:val="009067FD"/>
    <w:rsid w:val="00907850"/>
    <w:rsid w:val="00914C0D"/>
    <w:rsid w:val="009156E9"/>
    <w:rsid w:val="00915C4F"/>
    <w:rsid w:val="00916325"/>
    <w:rsid w:val="00916F13"/>
    <w:rsid w:val="00917222"/>
    <w:rsid w:val="0091797B"/>
    <w:rsid w:val="0092065C"/>
    <w:rsid w:val="00921A1D"/>
    <w:rsid w:val="00922247"/>
    <w:rsid w:val="00923300"/>
    <w:rsid w:val="00923F17"/>
    <w:rsid w:val="009274B5"/>
    <w:rsid w:val="009306F5"/>
    <w:rsid w:val="00930FE0"/>
    <w:rsid w:val="009314C7"/>
    <w:rsid w:val="009324D5"/>
    <w:rsid w:val="0093272D"/>
    <w:rsid w:val="0093629B"/>
    <w:rsid w:val="00936A38"/>
    <w:rsid w:val="00936F09"/>
    <w:rsid w:val="00943D2B"/>
    <w:rsid w:val="009464FE"/>
    <w:rsid w:val="009465BB"/>
    <w:rsid w:val="0094661C"/>
    <w:rsid w:val="00946747"/>
    <w:rsid w:val="009468F7"/>
    <w:rsid w:val="00947114"/>
    <w:rsid w:val="00947944"/>
    <w:rsid w:val="009515ED"/>
    <w:rsid w:val="009522C8"/>
    <w:rsid w:val="00952F3C"/>
    <w:rsid w:val="009531FA"/>
    <w:rsid w:val="009537F9"/>
    <w:rsid w:val="009541F4"/>
    <w:rsid w:val="0095464A"/>
    <w:rsid w:val="00954C8E"/>
    <w:rsid w:val="00954CDF"/>
    <w:rsid w:val="00955402"/>
    <w:rsid w:val="009561D1"/>
    <w:rsid w:val="00957188"/>
    <w:rsid w:val="00957832"/>
    <w:rsid w:val="00960386"/>
    <w:rsid w:val="009639A2"/>
    <w:rsid w:val="00963A56"/>
    <w:rsid w:val="00964FA4"/>
    <w:rsid w:val="0096682B"/>
    <w:rsid w:val="0097166D"/>
    <w:rsid w:val="00972657"/>
    <w:rsid w:val="00973879"/>
    <w:rsid w:val="00973CCA"/>
    <w:rsid w:val="00974980"/>
    <w:rsid w:val="0097792D"/>
    <w:rsid w:val="009813B0"/>
    <w:rsid w:val="0098226E"/>
    <w:rsid w:val="00982327"/>
    <w:rsid w:val="0098309D"/>
    <w:rsid w:val="00984F91"/>
    <w:rsid w:val="00985576"/>
    <w:rsid w:val="009863FA"/>
    <w:rsid w:val="00987019"/>
    <w:rsid w:val="0098725D"/>
    <w:rsid w:val="009873B8"/>
    <w:rsid w:val="00987DEB"/>
    <w:rsid w:val="00990EF3"/>
    <w:rsid w:val="00991C2D"/>
    <w:rsid w:val="009959B2"/>
    <w:rsid w:val="00995F57"/>
    <w:rsid w:val="00996168"/>
    <w:rsid w:val="00997639"/>
    <w:rsid w:val="009A1161"/>
    <w:rsid w:val="009A1DA6"/>
    <w:rsid w:val="009A349D"/>
    <w:rsid w:val="009A3F04"/>
    <w:rsid w:val="009A4A5B"/>
    <w:rsid w:val="009A707F"/>
    <w:rsid w:val="009A7C21"/>
    <w:rsid w:val="009A7D13"/>
    <w:rsid w:val="009B1220"/>
    <w:rsid w:val="009B138D"/>
    <w:rsid w:val="009B147F"/>
    <w:rsid w:val="009B1EF0"/>
    <w:rsid w:val="009B2A08"/>
    <w:rsid w:val="009B4D93"/>
    <w:rsid w:val="009B4F3E"/>
    <w:rsid w:val="009B6025"/>
    <w:rsid w:val="009B6EA2"/>
    <w:rsid w:val="009B79EB"/>
    <w:rsid w:val="009C159C"/>
    <w:rsid w:val="009C29AE"/>
    <w:rsid w:val="009C5426"/>
    <w:rsid w:val="009C5D2E"/>
    <w:rsid w:val="009C6568"/>
    <w:rsid w:val="009D0CEC"/>
    <w:rsid w:val="009D2E53"/>
    <w:rsid w:val="009D3971"/>
    <w:rsid w:val="009D4877"/>
    <w:rsid w:val="009D5306"/>
    <w:rsid w:val="009D5357"/>
    <w:rsid w:val="009D6CD8"/>
    <w:rsid w:val="009E26EE"/>
    <w:rsid w:val="009E41E6"/>
    <w:rsid w:val="009E5160"/>
    <w:rsid w:val="009E78A3"/>
    <w:rsid w:val="009F10E4"/>
    <w:rsid w:val="009F3640"/>
    <w:rsid w:val="009F4AD0"/>
    <w:rsid w:val="009F5358"/>
    <w:rsid w:val="009F64A0"/>
    <w:rsid w:val="009F7617"/>
    <w:rsid w:val="009F7DEF"/>
    <w:rsid w:val="009F7E43"/>
    <w:rsid w:val="00A01B27"/>
    <w:rsid w:val="00A02943"/>
    <w:rsid w:val="00A044D6"/>
    <w:rsid w:val="00A07C96"/>
    <w:rsid w:val="00A10187"/>
    <w:rsid w:val="00A113D3"/>
    <w:rsid w:val="00A1246E"/>
    <w:rsid w:val="00A1519D"/>
    <w:rsid w:val="00A1794F"/>
    <w:rsid w:val="00A20EF5"/>
    <w:rsid w:val="00A22D69"/>
    <w:rsid w:val="00A24B9D"/>
    <w:rsid w:val="00A27E0D"/>
    <w:rsid w:val="00A31743"/>
    <w:rsid w:val="00A32322"/>
    <w:rsid w:val="00A34F96"/>
    <w:rsid w:val="00A35E8D"/>
    <w:rsid w:val="00A36653"/>
    <w:rsid w:val="00A40184"/>
    <w:rsid w:val="00A414E6"/>
    <w:rsid w:val="00A415AD"/>
    <w:rsid w:val="00A41F37"/>
    <w:rsid w:val="00A42DCC"/>
    <w:rsid w:val="00A440E0"/>
    <w:rsid w:val="00A44EFA"/>
    <w:rsid w:val="00A44F2C"/>
    <w:rsid w:val="00A45571"/>
    <w:rsid w:val="00A45CAB"/>
    <w:rsid w:val="00A521CE"/>
    <w:rsid w:val="00A535FC"/>
    <w:rsid w:val="00A547D1"/>
    <w:rsid w:val="00A549CF"/>
    <w:rsid w:val="00A610DC"/>
    <w:rsid w:val="00A61544"/>
    <w:rsid w:val="00A6255F"/>
    <w:rsid w:val="00A62798"/>
    <w:rsid w:val="00A62FD3"/>
    <w:rsid w:val="00A65D88"/>
    <w:rsid w:val="00A732A2"/>
    <w:rsid w:val="00A73F8D"/>
    <w:rsid w:val="00A74CD6"/>
    <w:rsid w:val="00A76194"/>
    <w:rsid w:val="00A772B3"/>
    <w:rsid w:val="00A779EE"/>
    <w:rsid w:val="00A77A80"/>
    <w:rsid w:val="00A8068E"/>
    <w:rsid w:val="00A81B39"/>
    <w:rsid w:val="00A81F84"/>
    <w:rsid w:val="00A831B6"/>
    <w:rsid w:val="00A84215"/>
    <w:rsid w:val="00A84B95"/>
    <w:rsid w:val="00A8710C"/>
    <w:rsid w:val="00A919E6"/>
    <w:rsid w:val="00A92C8E"/>
    <w:rsid w:val="00A948DA"/>
    <w:rsid w:val="00A95885"/>
    <w:rsid w:val="00A97162"/>
    <w:rsid w:val="00AA1489"/>
    <w:rsid w:val="00AA2909"/>
    <w:rsid w:val="00AA4547"/>
    <w:rsid w:val="00AA5419"/>
    <w:rsid w:val="00AA5B13"/>
    <w:rsid w:val="00AA7672"/>
    <w:rsid w:val="00AB03BC"/>
    <w:rsid w:val="00AB06B6"/>
    <w:rsid w:val="00AB0770"/>
    <w:rsid w:val="00AB0DD0"/>
    <w:rsid w:val="00AB1003"/>
    <w:rsid w:val="00AB1DD4"/>
    <w:rsid w:val="00AB2182"/>
    <w:rsid w:val="00AB39EB"/>
    <w:rsid w:val="00AB3C4B"/>
    <w:rsid w:val="00AB49AE"/>
    <w:rsid w:val="00AB5304"/>
    <w:rsid w:val="00AC06A3"/>
    <w:rsid w:val="00AC45C4"/>
    <w:rsid w:val="00AC4A89"/>
    <w:rsid w:val="00AC5A15"/>
    <w:rsid w:val="00AC5F4D"/>
    <w:rsid w:val="00AC62A3"/>
    <w:rsid w:val="00AD0660"/>
    <w:rsid w:val="00AD3F21"/>
    <w:rsid w:val="00AD67C5"/>
    <w:rsid w:val="00AE045F"/>
    <w:rsid w:val="00AE0F75"/>
    <w:rsid w:val="00AE12C9"/>
    <w:rsid w:val="00AE1D40"/>
    <w:rsid w:val="00AE1FDF"/>
    <w:rsid w:val="00AE2EB9"/>
    <w:rsid w:val="00AE3FA3"/>
    <w:rsid w:val="00AE52B4"/>
    <w:rsid w:val="00AF16BF"/>
    <w:rsid w:val="00AF174C"/>
    <w:rsid w:val="00AF2061"/>
    <w:rsid w:val="00AF30FD"/>
    <w:rsid w:val="00AF3650"/>
    <w:rsid w:val="00AF5B44"/>
    <w:rsid w:val="00AF5EB7"/>
    <w:rsid w:val="00AF602D"/>
    <w:rsid w:val="00B016EE"/>
    <w:rsid w:val="00B02A0D"/>
    <w:rsid w:val="00B02A33"/>
    <w:rsid w:val="00B0364F"/>
    <w:rsid w:val="00B04A9E"/>
    <w:rsid w:val="00B04D82"/>
    <w:rsid w:val="00B05803"/>
    <w:rsid w:val="00B05D85"/>
    <w:rsid w:val="00B06045"/>
    <w:rsid w:val="00B079BF"/>
    <w:rsid w:val="00B10121"/>
    <w:rsid w:val="00B10A7A"/>
    <w:rsid w:val="00B12429"/>
    <w:rsid w:val="00B14641"/>
    <w:rsid w:val="00B150C7"/>
    <w:rsid w:val="00B16AA7"/>
    <w:rsid w:val="00B17838"/>
    <w:rsid w:val="00B179E9"/>
    <w:rsid w:val="00B20F5E"/>
    <w:rsid w:val="00B2191C"/>
    <w:rsid w:val="00B2284E"/>
    <w:rsid w:val="00B24156"/>
    <w:rsid w:val="00B24304"/>
    <w:rsid w:val="00B24E60"/>
    <w:rsid w:val="00B25E94"/>
    <w:rsid w:val="00B2667B"/>
    <w:rsid w:val="00B26D9A"/>
    <w:rsid w:val="00B26E8E"/>
    <w:rsid w:val="00B3046B"/>
    <w:rsid w:val="00B30AEE"/>
    <w:rsid w:val="00B3121D"/>
    <w:rsid w:val="00B3139C"/>
    <w:rsid w:val="00B319D8"/>
    <w:rsid w:val="00B32ECD"/>
    <w:rsid w:val="00B34A59"/>
    <w:rsid w:val="00B35292"/>
    <w:rsid w:val="00B35D51"/>
    <w:rsid w:val="00B35FE7"/>
    <w:rsid w:val="00B37485"/>
    <w:rsid w:val="00B4090C"/>
    <w:rsid w:val="00B40DD6"/>
    <w:rsid w:val="00B41138"/>
    <w:rsid w:val="00B4174E"/>
    <w:rsid w:val="00B41878"/>
    <w:rsid w:val="00B45176"/>
    <w:rsid w:val="00B45B5E"/>
    <w:rsid w:val="00B472BA"/>
    <w:rsid w:val="00B47E6C"/>
    <w:rsid w:val="00B47E91"/>
    <w:rsid w:val="00B503AA"/>
    <w:rsid w:val="00B50B12"/>
    <w:rsid w:val="00B5571A"/>
    <w:rsid w:val="00B56A0A"/>
    <w:rsid w:val="00B57E26"/>
    <w:rsid w:val="00B605AF"/>
    <w:rsid w:val="00B62001"/>
    <w:rsid w:val="00B63B67"/>
    <w:rsid w:val="00B63F2E"/>
    <w:rsid w:val="00B6647A"/>
    <w:rsid w:val="00B67ACC"/>
    <w:rsid w:val="00B67E59"/>
    <w:rsid w:val="00B67FF8"/>
    <w:rsid w:val="00B70921"/>
    <w:rsid w:val="00B71FCE"/>
    <w:rsid w:val="00B7243F"/>
    <w:rsid w:val="00B72F37"/>
    <w:rsid w:val="00B73599"/>
    <w:rsid w:val="00B74FC4"/>
    <w:rsid w:val="00B759B5"/>
    <w:rsid w:val="00B7653E"/>
    <w:rsid w:val="00B80812"/>
    <w:rsid w:val="00B81D01"/>
    <w:rsid w:val="00B839AC"/>
    <w:rsid w:val="00B84969"/>
    <w:rsid w:val="00B84C83"/>
    <w:rsid w:val="00B84E9B"/>
    <w:rsid w:val="00B86101"/>
    <w:rsid w:val="00B86387"/>
    <w:rsid w:val="00B86BCC"/>
    <w:rsid w:val="00B86EB7"/>
    <w:rsid w:val="00B87CB2"/>
    <w:rsid w:val="00B90305"/>
    <w:rsid w:val="00B90CAF"/>
    <w:rsid w:val="00B91D8B"/>
    <w:rsid w:val="00B9322A"/>
    <w:rsid w:val="00B93F64"/>
    <w:rsid w:val="00B9407F"/>
    <w:rsid w:val="00B954D2"/>
    <w:rsid w:val="00B97568"/>
    <w:rsid w:val="00BA07CF"/>
    <w:rsid w:val="00BA1FAE"/>
    <w:rsid w:val="00BA3FD8"/>
    <w:rsid w:val="00BA4075"/>
    <w:rsid w:val="00BA5A2F"/>
    <w:rsid w:val="00BA6E40"/>
    <w:rsid w:val="00BA7492"/>
    <w:rsid w:val="00BA7A49"/>
    <w:rsid w:val="00BA7C24"/>
    <w:rsid w:val="00BB0311"/>
    <w:rsid w:val="00BB0BAE"/>
    <w:rsid w:val="00BB1AD0"/>
    <w:rsid w:val="00BB1C8F"/>
    <w:rsid w:val="00BB4313"/>
    <w:rsid w:val="00BB5D7E"/>
    <w:rsid w:val="00BB68B6"/>
    <w:rsid w:val="00BB70C0"/>
    <w:rsid w:val="00BC1A0C"/>
    <w:rsid w:val="00BC368E"/>
    <w:rsid w:val="00BC37CE"/>
    <w:rsid w:val="00BC3A32"/>
    <w:rsid w:val="00BC6BF4"/>
    <w:rsid w:val="00BD096D"/>
    <w:rsid w:val="00BD0EF0"/>
    <w:rsid w:val="00BD2269"/>
    <w:rsid w:val="00BD2DF4"/>
    <w:rsid w:val="00BD374D"/>
    <w:rsid w:val="00BD39E4"/>
    <w:rsid w:val="00BD4940"/>
    <w:rsid w:val="00BD4E29"/>
    <w:rsid w:val="00BD5396"/>
    <w:rsid w:val="00BD6EEF"/>
    <w:rsid w:val="00BD73DB"/>
    <w:rsid w:val="00BE1479"/>
    <w:rsid w:val="00BE270B"/>
    <w:rsid w:val="00BE3A8F"/>
    <w:rsid w:val="00BE4761"/>
    <w:rsid w:val="00BE4D89"/>
    <w:rsid w:val="00BE519A"/>
    <w:rsid w:val="00BE541B"/>
    <w:rsid w:val="00BE691B"/>
    <w:rsid w:val="00BE79E1"/>
    <w:rsid w:val="00BF26BA"/>
    <w:rsid w:val="00BF2A91"/>
    <w:rsid w:val="00BF3613"/>
    <w:rsid w:val="00BF38BB"/>
    <w:rsid w:val="00BF5847"/>
    <w:rsid w:val="00BF5CDF"/>
    <w:rsid w:val="00BF5D47"/>
    <w:rsid w:val="00BF6A18"/>
    <w:rsid w:val="00BF7469"/>
    <w:rsid w:val="00C003FA"/>
    <w:rsid w:val="00C00834"/>
    <w:rsid w:val="00C008E3"/>
    <w:rsid w:val="00C01260"/>
    <w:rsid w:val="00C03B23"/>
    <w:rsid w:val="00C03BA9"/>
    <w:rsid w:val="00C048A0"/>
    <w:rsid w:val="00C04A9C"/>
    <w:rsid w:val="00C0799C"/>
    <w:rsid w:val="00C142F1"/>
    <w:rsid w:val="00C145D2"/>
    <w:rsid w:val="00C14AFC"/>
    <w:rsid w:val="00C16571"/>
    <w:rsid w:val="00C20DC5"/>
    <w:rsid w:val="00C2215C"/>
    <w:rsid w:val="00C25ACE"/>
    <w:rsid w:val="00C319C6"/>
    <w:rsid w:val="00C40D23"/>
    <w:rsid w:val="00C4116F"/>
    <w:rsid w:val="00C42F0E"/>
    <w:rsid w:val="00C4436C"/>
    <w:rsid w:val="00C4449B"/>
    <w:rsid w:val="00C45D23"/>
    <w:rsid w:val="00C50091"/>
    <w:rsid w:val="00C5085A"/>
    <w:rsid w:val="00C528B1"/>
    <w:rsid w:val="00C52A57"/>
    <w:rsid w:val="00C52C1D"/>
    <w:rsid w:val="00C53E1D"/>
    <w:rsid w:val="00C5526E"/>
    <w:rsid w:val="00C558ED"/>
    <w:rsid w:val="00C565B7"/>
    <w:rsid w:val="00C56771"/>
    <w:rsid w:val="00C600F0"/>
    <w:rsid w:val="00C610F9"/>
    <w:rsid w:val="00C637C0"/>
    <w:rsid w:val="00C6432B"/>
    <w:rsid w:val="00C64DA2"/>
    <w:rsid w:val="00C65BD5"/>
    <w:rsid w:val="00C65D55"/>
    <w:rsid w:val="00C661C9"/>
    <w:rsid w:val="00C663C0"/>
    <w:rsid w:val="00C6662E"/>
    <w:rsid w:val="00C67E1C"/>
    <w:rsid w:val="00C71858"/>
    <w:rsid w:val="00C728E1"/>
    <w:rsid w:val="00C728F6"/>
    <w:rsid w:val="00C7304C"/>
    <w:rsid w:val="00C73060"/>
    <w:rsid w:val="00C746FC"/>
    <w:rsid w:val="00C75C97"/>
    <w:rsid w:val="00C76EC3"/>
    <w:rsid w:val="00C7790D"/>
    <w:rsid w:val="00C77F20"/>
    <w:rsid w:val="00C82EF0"/>
    <w:rsid w:val="00C8351F"/>
    <w:rsid w:val="00C844B0"/>
    <w:rsid w:val="00C8488A"/>
    <w:rsid w:val="00C90E02"/>
    <w:rsid w:val="00C92526"/>
    <w:rsid w:val="00C9463A"/>
    <w:rsid w:val="00C94AF1"/>
    <w:rsid w:val="00C9699A"/>
    <w:rsid w:val="00CA06F3"/>
    <w:rsid w:val="00CA0983"/>
    <w:rsid w:val="00CA188D"/>
    <w:rsid w:val="00CA1940"/>
    <w:rsid w:val="00CA2528"/>
    <w:rsid w:val="00CA2914"/>
    <w:rsid w:val="00CA3124"/>
    <w:rsid w:val="00CA34BC"/>
    <w:rsid w:val="00CA6042"/>
    <w:rsid w:val="00CB1324"/>
    <w:rsid w:val="00CB2175"/>
    <w:rsid w:val="00CB28AB"/>
    <w:rsid w:val="00CB2E0D"/>
    <w:rsid w:val="00CB3B8E"/>
    <w:rsid w:val="00CB69EB"/>
    <w:rsid w:val="00CC09E1"/>
    <w:rsid w:val="00CC2627"/>
    <w:rsid w:val="00CC2AC4"/>
    <w:rsid w:val="00CC2DE7"/>
    <w:rsid w:val="00CC32E5"/>
    <w:rsid w:val="00CC4B8C"/>
    <w:rsid w:val="00CC6BDC"/>
    <w:rsid w:val="00CD15DD"/>
    <w:rsid w:val="00CD2081"/>
    <w:rsid w:val="00CD49A2"/>
    <w:rsid w:val="00CD4C7F"/>
    <w:rsid w:val="00CD7D0E"/>
    <w:rsid w:val="00CE0D8C"/>
    <w:rsid w:val="00CE18B0"/>
    <w:rsid w:val="00CE3B9F"/>
    <w:rsid w:val="00CE3D8D"/>
    <w:rsid w:val="00CE60E3"/>
    <w:rsid w:val="00CE6478"/>
    <w:rsid w:val="00CE7AB0"/>
    <w:rsid w:val="00CF010E"/>
    <w:rsid w:val="00CF036E"/>
    <w:rsid w:val="00CF0644"/>
    <w:rsid w:val="00CF14CB"/>
    <w:rsid w:val="00CF17B8"/>
    <w:rsid w:val="00CF22E8"/>
    <w:rsid w:val="00CF4ECD"/>
    <w:rsid w:val="00CF576A"/>
    <w:rsid w:val="00CF72CE"/>
    <w:rsid w:val="00D00202"/>
    <w:rsid w:val="00D004AF"/>
    <w:rsid w:val="00D011E1"/>
    <w:rsid w:val="00D01224"/>
    <w:rsid w:val="00D014AD"/>
    <w:rsid w:val="00D05BEF"/>
    <w:rsid w:val="00D05E40"/>
    <w:rsid w:val="00D06962"/>
    <w:rsid w:val="00D1202E"/>
    <w:rsid w:val="00D13C5B"/>
    <w:rsid w:val="00D14410"/>
    <w:rsid w:val="00D14EC6"/>
    <w:rsid w:val="00D15BE6"/>
    <w:rsid w:val="00D16AF6"/>
    <w:rsid w:val="00D22228"/>
    <w:rsid w:val="00D22C69"/>
    <w:rsid w:val="00D230A9"/>
    <w:rsid w:val="00D23A20"/>
    <w:rsid w:val="00D24BC6"/>
    <w:rsid w:val="00D258CB"/>
    <w:rsid w:val="00D263C5"/>
    <w:rsid w:val="00D26A82"/>
    <w:rsid w:val="00D26B32"/>
    <w:rsid w:val="00D26D14"/>
    <w:rsid w:val="00D27410"/>
    <w:rsid w:val="00D27E91"/>
    <w:rsid w:val="00D30D5F"/>
    <w:rsid w:val="00D31463"/>
    <w:rsid w:val="00D31728"/>
    <w:rsid w:val="00D33A51"/>
    <w:rsid w:val="00D3404D"/>
    <w:rsid w:val="00D35E9D"/>
    <w:rsid w:val="00D41330"/>
    <w:rsid w:val="00D42D4F"/>
    <w:rsid w:val="00D438D3"/>
    <w:rsid w:val="00D43A22"/>
    <w:rsid w:val="00D43E0B"/>
    <w:rsid w:val="00D465DE"/>
    <w:rsid w:val="00D477C2"/>
    <w:rsid w:val="00D51130"/>
    <w:rsid w:val="00D515F0"/>
    <w:rsid w:val="00D518B9"/>
    <w:rsid w:val="00D51BE9"/>
    <w:rsid w:val="00D53685"/>
    <w:rsid w:val="00D55279"/>
    <w:rsid w:val="00D55380"/>
    <w:rsid w:val="00D5771C"/>
    <w:rsid w:val="00D6063A"/>
    <w:rsid w:val="00D60CEA"/>
    <w:rsid w:val="00D63A0A"/>
    <w:rsid w:val="00D63C94"/>
    <w:rsid w:val="00D6511B"/>
    <w:rsid w:val="00D65AF3"/>
    <w:rsid w:val="00D65F73"/>
    <w:rsid w:val="00D66B8F"/>
    <w:rsid w:val="00D67A0F"/>
    <w:rsid w:val="00D70CD4"/>
    <w:rsid w:val="00D71C67"/>
    <w:rsid w:val="00D73256"/>
    <w:rsid w:val="00D73458"/>
    <w:rsid w:val="00D73677"/>
    <w:rsid w:val="00D73DA6"/>
    <w:rsid w:val="00D74141"/>
    <w:rsid w:val="00D74CCB"/>
    <w:rsid w:val="00D7648E"/>
    <w:rsid w:val="00D80415"/>
    <w:rsid w:val="00D8198A"/>
    <w:rsid w:val="00D83164"/>
    <w:rsid w:val="00D857B1"/>
    <w:rsid w:val="00D86C96"/>
    <w:rsid w:val="00D87EFC"/>
    <w:rsid w:val="00D9086B"/>
    <w:rsid w:val="00D90E82"/>
    <w:rsid w:val="00D9113C"/>
    <w:rsid w:val="00D934B5"/>
    <w:rsid w:val="00D9371E"/>
    <w:rsid w:val="00D9482B"/>
    <w:rsid w:val="00D95593"/>
    <w:rsid w:val="00D95E78"/>
    <w:rsid w:val="00D969EF"/>
    <w:rsid w:val="00D972E2"/>
    <w:rsid w:val="00DA33A9"/>
    <w:rsid w:val="00DA3EF7"/>
    <w:rsid w:val="00DA45E5"/>
    <w:rsid w:val="00DA5C56"/>
    <w:rsid w:val="00DA65BB"/>
    <w:rsid w:val="00DA6A4D"/>
    <w:rsid w:val="00DB2763"/>
    <w:rsid w:val="00DB2BF4"/>
    <w:rsid w:val="00DB33F1"/>
    <w:rsid w:val="00DB388D"/>
    <w:rsid w:val="00DB47A5"/>
    <w:rsid w:val="00DB5CEA"/>
    <w:rsid w:val="00DB702C"/>
    <w:rsid w:val="00DC1122"/>
    <w:rsid w:val="00DC1969"/>
    <w:rsid w:val="00DC2BD3"/>
    <w:rsid w:val="00DC2C7A"/>
    <w:rsid w:val="00DC3B95"/>
    <w:rsid w:val="00DC5BD1"/>
    <w:rsid w:val="00DC5FDB"/>
    <w:rsid w:val="00DC7D3C"/>
    <w:rsid w:val="00DD0088"/>
    <w:rsid w:val="00DD1269"/>
    <w:rsid w:val="00DD48A2"/>
    <w:rsid w:val="00DD5866"/>
    <w:rsid w:val="00DD5A35"/>
    <w:rsid w:val="00DD5C7E"/>
    <w:rsid w:val="00DD5ED6"/>
    <w:rsid w:val="00DD6E2C"/>
    <w:rsid w:val="00DE091E"/>
    <w:rsid w:val="00DE16B7"/>
    <w:rsid w:val="00DE1804"/>
    <w:rsid w:val="00DE237D"/>
    <w:rsid w:val="00DE352A"/>
    <w:rsid w:val="00DE4A4D"/>
    <w:rsid w:val="00DE525C"/>
    <w:rsid w:val="00DE5303"/>
    <w:rsid w:val="00DE5857"/>
    <w:rsid w:val="00DE5B82"/>
    <w:rsid w:val="00DE67D7"/>
    <w:rsid w:val="00DF1868"/>
    <w:rsid w:val="00DF1A7F"/>
    <w:rsid w:val="00DF1F78"/>
    <w:rsid w:val="00DF2AA7"/>
    <w:rsid w:val="00DF4CFD"/>
    <w:rsid w:val="00DF4E8C"/>
    <w:rsid w:val="00DF5AB0"/>
    <w:rsid w:val="00DF67B9"/>
    <w:rsid w:val="00E01A12"/>
    <w:rsid w:val="00E0504E"/>
    <w:rsid w:val="00E055C3"/>
    <w:rsid w:val="00E066F1"/>
    <w:rsid w:val="00E07D82"/>
    <w:rsid w:val="00E07E37"/>
    <w:rsid w:val="00E10437"/>
    <w:rsid w:val="00E1089A"/>
    <w:rsid w:val="00E10C96"/>
    <w:rsid w:val="00E112DF"/>
    <w:rsid w:val="00E11900"/>
    <w:rsid w:val="00E125B4"/>
    <w:rsid w:val="00E126E3"/>
    <w:rsid w:val="00E12C7D"/>
    <w:rsid w:val="00E15D36"/>
    <w:rsid w:val="00E16462"/>
    <w:rsid w:val="00E16A1E"/>
    <w:rsid w:val="00E17528"/>
    <w:rsid w:val="00E17ADF"/>
    <w:rsid w:val="00E20ED9"/>
    <w:rsid w:val="00E2135E"/>
    <w:rsid w:val="00E2297D"/>
    <w:rsid w:val="00E23D57"/>
    <w:rsid w:val="00E2426E"/>
    <w:rsid w:val="00E24FF4"/>
    <w:rsid w:val="00E25894"/>
    <w:rsid w:val="00E261BB"/>
    <w:rsid w:val="00E275C8"/>
    <w:rsid w:val="00E2763F"/>
    <w:rsid w:val="00E309AA"/>
    <w:rsid w:val="00E31583"/>
    <w:rsid w:val="00E344C8"/>
    <w:rsid w:val="00E34503"/>
    <w:rsid w:val="00E3682E"/>
    <w:rsid w:val="00E37A38"/>
    <w:rsid w:val="00E37AFF"/>
    <w:rsid w:val="00E400CB"/>
    <w:rsid w:val="00E41702"/>
    <w:rsid w:val="00E42180"/>
    <w:rsid w:val="00E42552"/>
    <w:rsid w:val="00E42CB5"/>
    <w:rsid w:val="00E42EBB"/>
    <w:rsid w:val="00E4339D"/>
    <w:rsid w:val="00E438EB"/>
    <w:rsid w:val="00E44FF3"/>
    <w:rsid w:val="00E463BE"/>
    <w:rsid w:val="00E477AF"/>
    <w:rsid w:val="00E50927"/>
    <w:rsid w:val="00E52501"/>
    <w:rsid w:val="00E53E91"/>
    <w:rsid w:val="00E54070"/>
    <w:rsid w:val="00E549F4"/>
    <w:rsid w:val="00E5692A"/>
    <w:rsid w:val="00E56BAF"/>
    <w:rsid w:val="00E579AA"/>
    <w:rsid w:val="00E600D0"/>
    <w:rsid w:val="00E6021A"/>
    <w:rsid w:val="00E62926"/>
    <w:rsid w:val="00E63142"/>
    <w:rsid w:val="00E65511"/>
    <w:rsid w:val="00E67FC1"/>
    <w:rsid w:val="00E72001"/>
    <w:rsid w:val="00E729EC"/>
    <w:rsid w:val="00E73154"/>
    <w:rsid w:val="00E737B6"/>
    <w:rsid w:val="00E73A18"/>
    <w:rsid w:val="00E7558A"/>
    <w:rsid w:val="00E77D79"/>
    <w:rsid w:val="00E8018C"/>
    <w:rsid w:val="00E83167"/>
    <w:rsid w:val="00E83170"/>
    <w:rsid w:val="00E8645B"/>
    <w:rsid w:val="00E864C7"/>
    <w:rsid w:val="00E87B2D"/>
    <w:rsid w:val="00E901C2"/>
    <w:rsid w:val="00E903F6"/>
    <w:rsid w:val="00E90A61"/>
    <w:rsid w:val="00E940EA"/>
    <w:rsid w:val="00E95D8E"/>
    <w:rsid w:val="00E961ED"/>
    <w:rsid w:val="00E969E0"/>
    <w:rsid w:val="00EA0416"/>
    <w:rsid w:val="00EA0EA2"/>
    <w:rsid w:val="00EA1C2A"/>
    <w:rsid w:val="00EA2ED1"/>
    <w:rsid w:val="00EA460C"/>
    <w:rsid w:val="00EA4F2F"/>
    <w:rsid w:val="00EA5703"/>
    <w:rsid w:val="00EA5C18"/>
    <w:rsid w:val="00EA6C4B"/>
    <w:rsid w:val="00EB0AAC"/>
    <w:rsid w:val="00EB0CA0"/>
    <w:rsid w:val="00EB20C9"/>
    <w:rsid w:val="00EB28DB"/>
    <w:rsid w:val="00EB62E6"/>
    <w:rsid w:val="00EB663E"/>
    <w:rsid w:val="00EB7BB2"/>
    <w:rsid w:val="00EB7F86"/>
    <w:rsid w:val="00EC0197"/>
    <w:rsid w:val="00EC0B3A"/>
    <w:rsid w:val="00EC0E3E"/>
    <w:rsid w:val="00EC2862"/>
    <w:rsid w:val="00EC42EF"/>
    <w:rsid w:val="00EC5357"/>
    <w:rsid w:val="00EC54D2"/>
    <w:rsid w:val="00EC5E1B"/>
    <w:rsid w:val="00EC6D74"/>
    <w:rsid w:val="00ED049C"/>
    <w:rsid w:val="00ED16CD"/>
    <w:rsid w:val="00ED2102"/>
    <w:rsid w:val="00EE170B"/>
    <w:rsid w:val="00EE2BFE"/>
    <w:rsid w:val="00EE569D"/>
    <w:rsid w:val="00EE6750"/>
    <w:rsid w:val="00EE7914"/>
    <w:rsid w:val="00EF2802"/>
    <w:rsid w:val="00EF2908"/>
    <w:rsid w:val="00EF2C6E"/>
    <w:rsid w:val="00EF4395"/>
    <w:rsid w:val="00EF5CAB"/>
    <w:rsid w:val="00EF6652"/>
    <w:rsid w:val="00EF6B38"/>
    <w:rsid w:val="00EF77E4"/>
    <w:rsid w:val="00F03347"/>
    <w:rsid w:val="00F03D04"/>
    <w:rsid w:val="00F03F5F"/>
    <w:rsid w:val="00F041D6"/>
    <w:rsid w:val="00F05508"/>
    <w:rsid w:val="00F073B5"/>
    <w:rsid w:val="00F109EF"/>
    <w:rsid w:val="00F11199"/>
    <w:rsid w:val="00F111FC"/>
    <w:rsid w:val="00F12BEC"/>
    <w:rsid w:val="00F13C45"/>
    <w:rsid w:val="00F14DF1"/>
    <w:rsid w:val="00F14FE4"/>
    <w:rsid w:val="00F15043"/>
    <w:rsid w:val="00F15C6B"/>
    <w:rsid w:val="00F17EE5"/>
    <w:rsid w:val="00F207B4"/>
    <w:rsid w:val="00F20B68"/>
    <w:rsid w:val="00F21C0D"/>
    <w:rsid w:val="00F233CF"/>
    <w:rsid w:val="00F233E7"/>
    <w:rsid w:val="00F2382B"/>
    <w:rsid w:val="00F24AF6"/>
    <w:rsid w:val="00F24F37"/>
    <w:rsid w:val="00F25648"/>
    <w:rsid w:val="00F277D3"/>
    <w:rsid w:val="00F312FE"/>
    <w:rsid w:val="00F31627"/>
    <w:rsid w:val="00F32C82"/>
    <w:rsid w:val="00F3439C"/>
    <w:rsid w:val="00F34A57"/>
    <w:rsid w:val="00F35321"/>
    <w:rsid w:val="00F37E0F"/>
    <w:rsid w:val="00F40651"/>
    <w:rsid w:val="00F40804"/>
    <w:rsid w:val="00F4163B"/>
    <w:rsid w:val="00F423F8"/>
    <w:rsid w:val="00F427E7"/>
    <w:rsid w:val="00F4465D"/>
    <w:rsid w:val="00F44B5D"/>
    <w:rsid w:val="00F455B3"/>
    <w:rsid w:val="00F45DB9"/>
    <w:rsid w:val="00F460D7"/>
    <w:rsid w:val="00F471F1"/>
    <w:rsid w:val="00F5194C"/>
    <w:rsid w:val="00F51A95"/>
    <w:rsid w:val="00F526BA"/>
    <w:rsid w:val="00F60263"/>
    <w:rsid w:val="00F60339"/>
    <w:rsid w:val="00F66D9E"/>
    <w:rsid w:val="00F710BA"/>
    <w:rsid w:val="00F74ECC"/>
    <w:rsid w:val="00F759BB"/>
    <w:rsid w:val="00F76A77"/>
    <w:rsid w:val="00F76F0C"/>
    <w:rsid w:val="00F80405"/>
    <w:rsid w:val="00F80821"/>
    <w:rsid w:val="00F82766"/>
    <w:rsid w:val="00F83828"/>
    <w:rsid w:val="00F846DE"/>
    <w:rsid w:val="00F8578A"/>
    <w:rsid w:val="00F86895"/>
    <w:rsid w:val="00F86E2F"/>
    <w:rsid w:val="00F8768B"/>
    <w:rsid w:val="00F910D2"/>
    <w:rsid w:val="00F92ACB"/>
    <w:rsid w:val="00F94070"/>
    <w:rsid w:val="00F95B4B"/>
    <w:rsid w:val="00F9651B"/>
    <w:rsid w:val="00F96B40"/>
    <w:rsid w:val="00FA1A3D"/>
    <w:rsid w:val="00FA1A71"/>
    <w:rsid w:val="00FA33A6"/>
    <w:rsid w:val="00FA4693"/>
    <w:rsid w:val="00FA4817"/>
    <w:rsid w:val="00FA4835"/>
    <w:rsid w:val="00FA4BED"/>
    <w:rsid w:val="00FA4D1F"/>
    <w:rsid w:val="00FB2832"/>
    <w:rsid w:val="00FB3682"/>
    <w:rsid w:val="00FB3825"/>
    <w:rsid w:val="00FB43DA"/>
    <w:rsid w:val="00FB52A1"/>
    <w:rsid w:val="00FB757C"/>
    <w:rsid w:val="00FC1C9E"/>
    <w:rsid w:val="00FC2A9C"/>
    <w:rsid w:val="00FC31D5"/>
    <w:rsid w:val="00FC34D0"/>
    <w:rsid w:val="00FC3DF7"/>
    <w:rsid w:val="00FC44DE"/>
    <w:rsid w:val="00FC6AF5"/>
    <w:rsid w:val="00FC6F43"/>
    <w:rsid w:val="00FC7097"/>
    <w:rsid w:val="00FD2ECB"/>
    <w:rsid w:val="00FD38C7"/>
    <w:rsid w:val="00FD5422"/>
    <w:rsid w:val="00FD6B99"/>
    <w:rsid w:val="00FE1CE2"/>
    <w:rsid w:val="00FE4CC4"/>
    <w:rsid w:val="00FE4E4E"/>
    <w:rsid w:val="00FE5EFC"/>
    <w:rsid w:val="00FE60A1"/>
    <w:rsid w:val="00FE61F0"/>
    <w:rsid w:val="00FE6B87"/>
    <w:rsid w:val="00FF0E87"/>
    <w:rsid w:val="00FF1F71"/>
    <w:rsid w:val="00FF2A44"/>
    <w:rsid w:val="00FF3719"/>
    <w:rsid w:val="00FF3782"/>
    <w:rsid w:val="00FF5C12"/>
    <w:rsid w:val="00FF5C54"/>
    <w:rsid w:val="00FF5E41"/>
    <w:rsid w:val="00FF602D"/>
    <w:rsid w:val="00FF658A"/>
    <w:rsid w:val="00FF73CF"/>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bf1fc"/>
    </o:shapedefaults>
    <o:shapelayout v:ext="edit">
      <o:idmap v:ext="edit" data="2"/>
    </o:shapelayout>
  </w:shapeDefaults>
  <w:decimalSymbol w:val="."/>
  <w:listSeparator w:val=","/>
  <w14:docId w14:val="401079BB"/>
  <w15:docId w15:val="{6D31E531-6297-427F-BA28-6A0C2C2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F8"/>
    <w:pPr>
      <w:widowControl/>
      <w:spacing w:before="120" w:after="240" w:line="320" w:lineRule="exact"/>
      <w:jc w:val="both"/>
    </w:pPr>
    <w:rPr>
      <w:rFonts w:ascii="Arial" w:hAnsi="Arial"/>
      <w:sz w:val="20"/>
      <w:szCs w:val="24"/>
      <w:lang w:val="en-GB"/>
    </w:rPr>
  </w:style>
  <w:style w:type="paragraph" w:styleId="Heading1">
    <w:name w:val="heading 1"/>
    <w:basedOn w:val="Heading2"/>
    <w:next w:val="Normal"/>
    <w:link w:val="Heading1Char"/>
    <w:uiPriority w:val="9"/>
    <w:qFormat/>
    <w:rsid w:val="00D465DE"/>
    <w:pPr>
      <w:numPr>
        <w:ilvl w:val="0"/>
      </w:numPr>
      <w:ind w:left="567" w:hanging="567"/>
      <w:outlineLvl w:val="0"/>
    </w:pPr>
    <w:rPr>
      <w:sz w:val="28"/>
      <w:szCs w:val="32"/>
    </w:rPr>
  </w:style>
  <w:style w:type="paragraph" w:styleId="Heading2">
    <w:name w:val="heading 2"/>
    <w:basedOn w:val="Heading3"/>
    <w:next w:val="Normal"/>
    <w:link w:val="Heading2Char"/>
    <w:uiPriority w:val="9"/>
    <w:unhideWhenUsed/>
    <w:qFormat/>
    <w:rsid w:val="00D465DE"/>
    <w:pPr>
      <w:ind w:left="567" w:hanging="567"/>
      <w:outlineLvl w:val="1"/>
    </w:pPr>
  </w:style>
  <w:style w:type="paragraph" w:styleId="Heading3">
    <w:name w:val="heading 3"/>
    <w:basedOn w:val="Normal"/>
    <w:next w:val="Normal"/>
    <w:link w:val="Heading3Char"/>
    <w:uiPriority w:val="9"/>
    <w:unhideWhenUsed/>
    <w:qFormat/>
    <w:rsid w:val="00C92526"/>
    <w:pPr>
      <w:keepNext/>
      <w:keepLines/>
      <w:numPr>
        <w:ilvl w:val="1"/>
        <w:numId w:val="2"/>
      </w:numPr>
      <w:spacing w:before="360" w:after="120"/>
      <w:outlineLvl w:val="2"/>
    </w:pPr>
    <w:rPr>
      <w:rFonts w:eastAsiaTheme="majorEastAsia" w:cs="Arial"/>
      <w:b/>
      <w:bCs/>
      <w:spacing w:val="-10"/>
      <w:sz w:val="24"/>
      <w:szCs w:val="28"/>
      <w:lang w:val="en-US"/>
    </w:rPr>
  </w:style>
  <w:style w:type="paragraph" w:styleId="Heading4">
    <w:name w:val="heading 4"/>
    <w:basedOn w:val="Normal"/>
    <w:next w:val="Normal"/>
    <w:link w:val="Heading4Char"/>
    <w:uiPriority w:val="9"/>
    <w:unhideWhenUsed/>
    <w:qFormat/>
    <w:rsid w:val="002F00EA"/>
    <w:pPr>
      <w:keepLines/>
      <w:numPr>
        <w:ilvl w:val="2"/>
        <w:numId w:val="2"/>
      </w:numPr>
      <w:spacing w:before="360" w:after="120" w:line="260" w:lineRule="exact"/>
      <w:outlineLvl w:val="3"/>
    </w:pPr>
    <w:rPr>
      <w:rFonts w:eastAsia="Open Sans ExtraBold" w:cs="Arial"/>
      <w:color w:val="2683C6" w:themeColor="accent2"/>
      <w:spacing w:val="-5"/>
      <w:u w:val="single"/>
    </w:rPr>
  </w:style>
  <w:style w:type="paragraph" w:styleId="Heading9">
    <w:name w:val="heading 9"/>
    <w:basedOn w:val="Normal"/>
    <w:next w:val="Normal"/>
    <w:link w:val="Heading9Char"/>
    <w:uiPriority w:val="9"/>
    <w:unhideWhenUsed/>
    <w:qFormat/>
    <w:rsid w:val="001B55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1941"/>
    <w:pPr>
      <w:tabs>
        <w:tab w:val="center" w:pos="4320"/>
        <w:tab w:val="right" w:pos="8640"/>
      </w:tabs>
      <w:spacing w:line="240" w:lineRule="auto"/>
    </w:pPr>
  </w:style>
  <w:style w:type="character" w:customStyle="1" w:styleId="HeaderChar">
    <w:name w:val="Header Char"/>
    <w:basedOn w:val="DefaultParagraphFont"/>
    <w:link w:val="Header"/>
    <w:rsid w:val="00081941"/>
  </w:style>
  <w:style w:type="paragraph" w:styleId="Footer">
    <w:name w:val="footer"/>
    <w:basedOn w:val="Normal"/>
    <w:link w:val="FooterChar"/>
    <w:uiPriority w:val="99"/>
    <w:unhideWhenUsed/>
    <w:rsid w:val="00081941"/>
    <w:pPr>
      <w:tabs>
        <w:tab w:val="center" w:pos="4320"/>
        <w:tab w:val="right" w:pos="8640"/>
      </w:tabs>
      <w:spacing w:line="240" w:lineRule="auto"/>
    </w:pPr>
  </w:style>
  <w:style w:type="character" w:customStyle="1" w:styleId="FooterChar">
    <w:name w:val="Footer Char"/>
    <w:basedOn w:val="DefaultParagraphFont"/>
    <w:link w:val="Footer"/>
    <w:uiPriority w:val="99"/>
    <w:rsid w:val="00081941"/>
  </w:style>
  <w:style w:type="paragraph" w:styleId="BalloonText">
    <w:name w:val="Balloon Text"/>
    <w:basedOn w:val="Normal"/>
    <w:link w:val="BalloonTextChar"/>
    <w:uiPriority w:val="99"/>
    <w:semiHidden/>
    <w:unhideWhenUsed/>
    <w:rsid w:val="00303A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A24"/>
    <w:rPr>
      <w:rFonts w:ascii="Lucida Grande" w:hAnsi="Lucida Grande" w:cs="Lucida Grande"/>
      <w:sz w:val="18"/>
      <w:szCs w:val="18"/>
    </w:rPr>
  </w:style>
  <w:style w:type="paragraph" w:styleId="ListParagraph">
    <w:name w:val="List Paragraph"/>
    <w:basedOn w:val="Normal"/>
    <w:uiPriority w:val="34"/>
    <w:qFormat/>
    <w:rsid w:val="000C1583"/>
    <w:pPr>
      <w:numPr>
        <w:numId w:val="1"/>
      </w:numPr>
      <w:spacing w:after="120"/>
    </w:pPr>
    <w:rPr>
      <w:color w:val="000000" w:themeColor="text1"/>
      <w:shd w:val="clear" w:color="auto" w:fill="FFFFFF"/>
    </w:rPr>
  </w:style>
  <w:style w:type="table" w:styleId="TableGrid">
    <w:name w:val="Table Grid"/>
    <w:basedOn w:val="TableNormal"/>
    <w:uiPriority w:val="39"/>
    <w:rsid w:val="00BE4761"/>
    <w:pPr>
      <w:widowControl/>
      <w:spacing w:before="120" w:after="120" w:line="240" w:lineRule="auto"/>
      <w:ind w:left="170"/>
    </w:pPr>
    <w:rPr>
      <w:rFonts w:ascii="Open Sans" w:eastAsiaTheme="minorEastAsia" w:hAnsi="Open Sans" w:cs="Open Sans"/>
      <w:color w:val="000000" w:themeColor="text1"/>
      <w:sz w:val="18"/>
      <w:szCs w:val="2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bCs/>
        <w:i w:val="0"/>
        <w:iCs w:val="0"/>
        <w:color w:val="FFFFFF" w:themeColor="background1"/>
      </w:rPr>
      <w:tblPr/>
      <w:tcPr>
        <w:shd w:val="clear" w:color="auto" w:fill="2683C6" w:themeFill="accent2"/>
      </w:tcPr>
    </w:tblStylePr>
  </w:style>
  <w:style w:type="paragraph" w:customStyle="1" w:styleId="BasicParagraph">
    <w:name w:val="[Basic Paragraph]"/>
    <w:basedOn w:val="Normal"/>
    <w:uiPriority w:val="99"/>
    <w:rsid w:val="00E50927"/>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Copy">
    <w:name w:val="Body Copy"/>
    <w:uiPriority w:val="99"/>
    <w:rsid w:val="00C5526E"/>
    <w:rPr>
      <w:rFonts w:ascii="Arial" w:hAnsi="Arial" w:cs="Open Sans"/>
      <w:b w:val="0"/>
      <w:bCs w:val="0"/>
      <w:i w:val="0"/>
      <w:iCs w:val="0"/>
      <w:color w:val="231F20"/>
      <w:spacing w:val="0"/>
      <w:w w:val="100"/>
      <w:position w:val="0"/>
      <w:sz w:val="19"/>
      <w:szCs w:val="19"/>
    </w:rPr>
  </w:style>
  <w:style w:type="table" w:styleId="LightShading-Accent1">
    <w:name w:val="Light Shading Accent 1"/>
    <w:basedOn w:val="TableNormal"/>
    <w:uiPriority w:val="60"/>
    <w:rsid w:val="00952F3C"/>
    <w:pPr>
      <w:widowControl/>
      <w:spacing w:after="0" w:line="240" w:lineRule="auto"/>
    </w:pPr>
    <w:rPr>
      <w:rFonts w:eastAsiaTheme="minorEastAsia"/>
      <w:color w:val="1481AB" w:themeColor="accent1" w:themeShade="BF"/>
      <w:lang w:eastAsia="zh-TW"/>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character" w:styleId="PageNumber">
    <w:name w:val="page number"/>
    <w:basedOn w:val="DefaultParagraphFont"/>
    <w:uiPriority w:val="99"/>
    <w:semiHidden/>
    <w:unhideWhenUsed/>
    <w:rsid w:val="00952F3C"/>
  </w:style>
  <w:style w:type="character" w:customStyle="1" w:styleId="Heading1Char">
    <w:name w:val="Heading 1 Char"/>
    <w:basedOn w:val="DefaultParagraphFont"/>
    <w:link w:val="Heading1"/>
    <w:uiPriority w:val="9"/>
    <w:rsid w:val="00D465DE"/>
    <w:rPr>
      <w:rFonts w:ascii="Arial" w:eastAsiaTheme="majorEastAsia" w:hAnsi="Arial" w:cs="Arial"/>
      <w:b/>
      <w:bCs/>
      <w:spacing w:val="-10"/>
      <w:sz w:val="28"/>
      <w:szCs w:val="32"/>
    </w:rPr>
  </w:style>
  <w:style w:type="character" w:customStyle="1" w:styleId="Heading2Char">
    <w:name w:val="Heading 2 Char"/>
    <w:basedOn w:val="DefaultParagraphFont"/>
    <w:link w:val="Heading2"/>
    <w:uiPriority w:val="9"/>
    <w:rsid w:val="00D465DE"/>
    <w:rPr>
      <w:rFonts w:ascii="Arial" w:eastAsiaTheme="majorEastAsia" w:hAnsi="Arial" w:cs="Arial"/>
      <w:b/>
      <w:bCs/>
      <w:spacing w:val="-10"/>
      <w:sz w:val="24"/>
      <w:szCs w:val="28"/>
    </w:rPr>
  </w:style>
  <w:style w:type="paragraph" w:styleId="BodyText">
    <w:name w:val="Body Text"/>
    <w:basedOn w:val="Normal"/>
    <w:link w:val="BodyTextChar"/>
    <w:uiPriority w:val="99"/>
    <w:unhideWhenUsed/>
    <w:rsid w:val="004D1C16"/>
  </w:style>
  <w:style w:type="character" w:customStyle="1" w:styleId="BodyTextChar">
    <w:name w:val="Body Text Char"/>
    <w:basedOn w:val="DefaultParagraphFont"/>
    <w:link w:val="BodyText"/>
    <w:uiPriority w:val="99"/>
    <w:rsid w:val="004D1C16"/>
    <w:rPr>
      <w:rFonts w:ascii="Open Sans" w:hAnsi="Open Sans"/>
      <w:sz w:val="19"/>
    </w:rPr>
  </w:style>
  <w:style w:type="character" w:customStyle="1" w:styleId="Heading3Char">
    <w:name w:val="Heading 3 Char"/>
    <w:basedOn w:val="DefaultParagraphFont"/>
    <w:link w:val="Heading3"/>
    <w:uiPriority w:val="9"/>
    <w:rsid w:val="00C92526"/>
    <w:rPr>
      <w:rFonts w:ascii="Arial" w:eastAsiaTheme="majorEastAsia" w:hAnsi="Arial" w:cs="Arial"/>
      <w:b/>
      <w:bCs/>
      <w:spacing w:val="-10"/>
      <w:sz w:val="24"/>
      <w:szCs w:val="28"/>
    </w:rPr>
  </w:style>
  <w:style w:type="character" w:customStyle="1" w:styleId="Heading4Char">
    <w:name w:val="Heading 4 Char"/>
    <w:basedOn w:val="DefaultParagraphFont"/>
    <w:link w:val="Heading4"/>
    <w:uiPriority w:val="9"/>
    <w:rsid w:val="002F00EA"/>
    <w:rPr>
      <w:rFonts w:ascii="Arial" w:eastAsia="Open Sans ExtraBold" w:hAnsi="Arial" w:cs="Arial"/>
      <w:color w:val="2683C6" w:themeColor="accent2"/>
      <w:spacing w:val="-5"/>
      <w:sz w:val="20"/>
      <w:szCs w:val="24"/>
      <w:u w:val="single"/>
      <w:lang w:val="en-GB"/>
    </w:rPr>
  </w:style>
  <w:style w:type="paragraph" w:customStyle="1" w:styleId="Subheading3">
    <w:name w:val="Sub heading 3"/>
    <w:basedOn w:val="BodyText"/>
    <w:uiPriority w:val="3"/>
    <w:qFormat/>
    <w:rsid w:val="009515ED"/>
    <w:pPr>
      <w:spacing w:after="0"/>
    </w:pPr>
    <w:rPr>
      <w:rFonts w:asciiTheme="minorHAnsi" w:hAnsiTheme="minorHAnsi"/>
      <w:b/>
      <w:szCs w:val="22"/>
    </w:rPr>
  </w:style>
  <w:style w:type="paragraph" w:customStyle="1" w:styleId="BoldStatement">
    <w:name w:val="Bold Statement"/>
    <w:basedOn w:val="Normal"/>
    <w:qFormat/>
    <w:rsid w:val="008D462F"/>
    <w:pPr>
      <w:spacing w:line="250" w:lineRule="exact"/>
    </w:pPr>
    <w:rPr>
      <w:b/>
      <w:color w:val="335B74" w:themeColor="text2"/>
      <w:shd w:val="clear" w:color="auto" w:fill="FFFFFF"/>
    </w:rPr>
  </w:style>
  <w:style w:type="paragraph" w:customStyle="1" w:styleId="CoverSubHeading">
    <w:name w:val="Cover Sub Heading"/>
    <w:basedOn w:val="Normal"/>
    <w:qFormat/>
    <w:rsid w:val="00F14DF1"/>
    <w:pPr>
      <w:keepNext/>
      <w:keepLines/>
      <w:spacing w:line="240" w:lineRule="auto"/>
    </w:pPr>
    <w:rPr>
      <w:rFonts w:eastAsia="Open Sans" w:cs="Open Sans"/>
      <w:color w:val="243C96"/>
      <w:sz w:val="36"/>
      <w:szCs w:val="36"/>
    </w:rPr>
  </w:style>
  <w:style w:type="paragraph" w:customStyle="1" w:styleId="ReportDate">
    <w:name w:val="Report Date"/>
    <w:basedOn w:val="Normal"/>
    <w:qFormat/>
    <w:rsid w:val="000C5F32"/>
    <w:pPr>
      <w:keepNext/>
      <w:keepLines/>
      <w:spacing w:line="240" w:lineRule="auto"/>
    </w:pPr>
    <w:rPr>
      <w:rFonts w:eastAsia="Open Sans" w:cs="Open Sans"/>
      <w:color w:val="243C96"/>
    </w:rPr>
  </w:style>
  <w:style w:type="paragraph" w:customStyle="1" w:styleId="TableHeading">
    <w:name w:val="Table Heading"/>
    <w:basedOn w:val="Normal"/>
    <w:qFormat/>
    <w:rsid w:val="00C728E1"/>
    <w:pPr>
      <w:framePr w:hSpace="181" w:wrap="around" w:vAnchor="page" w:hAnchor="page" w:x="1810" w:y="1856"/>
      <w:ind w:left="170"/>
    </w:pPr>
    <w:rPr>
      <w:rFonts w:eastAsia="Open Sans" w:cs="Open Sans"/>
      <w:b/>
      <w:bCs/>
      <w:color w:val="FFFFFF"/>
      <w:sz w:val="21"/>
      <w:szCs w:val="21"/>
    </w:rPr>
  </w:style>
  <w:style w:type="table" w:customStyle="1" w:styleId="ListTable4-Accent21">
    <w:name w:val="List Table 4 - Accent 21"/>
    <w:basedOn w:val="TableNormal"/>
    <w:uiPriority w:val="49"/>
    <w:rsid w:val="00A73F8D"/>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ListTable3-Accent21">
    <w:name w:val="List Table 3 - Accent 21"/>
    <w:basedOn w:val="TableNormal"/>
    <w:uiPriority w:val="48"/>
    <w:rsid w:val="00A73F8D"/>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customStyle="1" w:styleId="GridTable4-Accent21">
    <w:name w:val="Grid Table 4 - Accent 21"/>
    <w:basedOn w:val="TableNormal"/>
    <w:uiPriority w:val="49"/>
    <w:rsid w:val="00A73F8D"/>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ListTable6Colorful-Accent21">
    <w:name w:val="List Table 6 Colorful - Accent 21"/>
    <w:basedOn w:val="TableNormal"/>
    <w:uiPriority w:val="51"/>
    <w:rsid w:val="00A73F8D"/>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ListTable6Colorful-Accent41">
    <w:name w:val="List Table 6 Colorful - Accent 41"/>
    <w:basedOn w:val="TableNormal"/>
    <w:uiPriority w:val="51"/>
    <w:rsid w:val="00A73F8D"/>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ListTable6Colorful-Accent31">
    <w:name w:val="List Table 6 Colorful - Accent 31"/>
    <w:basedOn w:val="TableNormal"/>
    <w:uiPriority w:val="51"/>
    <w:rsid w:val="00A73F8D"/>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ListTable5Dark-Accent61">
    <w:name w:val="List Table 5 Dark - Accent 61"/>
    <w:basedOn w:val="TableNormal"/>
    <w:uiPriority w:val="50"/>
    <w:rsid w:val="00A73F8D"/>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21">
    <w:name w:val="Grid Table 1 Light - Accent 21"/>
    <w:basedOn w:val="TableNormal"/>
    <w:uiPriority w:val="46"/>
    <w:rsid w:val="00A73F8D"/>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FA1A71"/>
    <w:pPr>
      <w:framePr w:hSpace="181" w:wrap="around" w:vAnchor="page" w:hAnchor="page" w:x="1810" w:y="1856"/>
      <w:spacing w:before="60" w:after="60" w:line="288" w:lineRule="auto"/>
      <w:ind w:left="170"/>
    </w:pPr>
    <w:rPr>
      <w:rFonts w:eastAsiaTheme="minorEastAsia" w:cs="Open Sans"/>
      <w:color w:val="000000" w:themeColor="text1"/>
      <w:szCs w:val="21"/>
    </w:rPr>
  </w:style>
  <w:style w:type="paragraph" w:customStyle="1" w:styleId="Subheading2">
    <w:name w:val="Sub heading 2"/>
    <w:basedOn w:val="Heading2"/>
    <w:uiPriority w:val="2"/>
    <w:qFormat/>
    <w:rsid w:val="007B1BFE"/>
    <w:pPr>
      <w:keepNext w:val="0"/>
      <w:keepLines w:val="0"/>
      <w:spacing w:before="280" w:line="240" w:lineRule="exact"/>
    </w:pPr>
    <w:rPr>
      <w:rFonts w:asciiTheme="minorHAnsi" w:eastAsiaTheme="minorHAnsi" w:hAnsiTheme="minorHAnsi" w:cstheme="minorBidi"/>
      <w:bCs w:val="0"/>
      <w:spacing w:val="0"/>
      <w:szCs w:val="24"/>
    </w:rPr>
  </w:style>
  <w:style w:type="paragraph" w:customStyle="1" w:styleId="PhotoCaption">
    <w:name w:val="Photo Caption"/>
    <w:basedOn w:val="BodyText"/>
    <w:uiPriority w:val="2"/>
    <w:qFormat/>
    <w:rsid w:val="00881239"/>
    <w:pPr>
      <w:spacing w:after="0" w:line="250" w:lineRule="exact"/>
    </w:pPr>
    <w:rPr>
      <w:rFonts w:asciiTheme="minorHAnsi" w:hAnsiTheme="minorHAnsi"/>
      <w:b/>
      <w:color w:val="335B74" w:themeColor="text2"/>
      <w:szCs w:val="20"/>
    </w:rPr>
  </w:style>
  <w:style w:type="paragraph" w:customStyle="1" w:styleId="ChapterNo">
    <w:name w:val="Chapter No."/>
    <w:basedOn w:val="Normal"/>
    <w:qFormat/>
    <w:rsid w:val="00F2382B"/>
    <w:pPr>
      <w:spacing w:line="240" w:lineRule="auto"/>
      <w:jc w:val="center"/>
    </w:pPr>
    <w:rPr>
      <w:b/>
      <w:color w:val="FFFFFF" w:themeColor="background1"/>
      <w:sz w:val="248"/>
      <w:szCs w:val="248"/>
    </w:rPr>
  </w:style>
  <w:style w:type="paragraph" w:customStyle="1" w:styleId="ChapterTitle">
    <w:name w:val="Chapter Title"/>
    <w:basedOn w:val="Normal"/>
    <w:qFormat/>
    <w:rsid w:val="00F2382B"/>
    <w:pPr>
      <w:spacing w:line="960" w:lineRule="exact"/>
    </w:pPr>
    <w:rPr>
      <w:b/>
      <w:color w:val="FFFFFF" w:themeColor="background1"/>
      <w:sz w:val="96"/>
      <w:szCs w:val="96"/>
    </w:rPr>
  </w:style>
  <w:style w:type="paragraph" w:customStyle="1" w:styleId="CoverReferenceNo">
    <w:name w:val="Cover Reference No"/>
    <w:basedOn w:val="Normal"/>
    <w:qFormat/>
    <w:rsid w:val="004B3FA4"/>
    <w:rPr>
      <w:color w:val="335B74" w:themeColor="text2"/>
      <w:sz w:val="13"/>
      <w:szCs w:val="13"/>
    </w:rPr>
  </w:style>
  <w:style w:type="paragraph" w:customStyle="1" w:styleId="Pa3">
    <w:name w:val="Pa3"/>
    <w:basedOn w:val="Normal"/>
    <w:uiPriority w:val="99"/>
    <w:rsid w:val="004B3FA4"/>
    <w:pPr>
      <w:autoSpaceDE w:val="0"/>
      <w:autoSpaceDN w:val="0"/>
      <w:spacing w:after="0" w:line="221" w:lineRule="atLeast"/>
    </w:pPr>
    <w:rPr>
      <w:rFonts w:ascii="Open Sans" w:hAnsi="Open Sans" w:cs="Open Sans"/>
      <w:lang w:val="en-IE"/>
    </w:rPr>
  </w:style>
  <w:style w:type="character" w:customStyle="1" w:styleId="A4">
    <w:name w:val="A4"/>
    <w:basedOn w:val="DefaultParagraphFont"/>
    <w:uiPriority w:val="99"/>
    <w:rsid w:val="004B3FA4"/>
    <w:rPr>
      <w:rFonts w:ascii="Open Sans" w:hAnsi="Open Sans" w:cs="Open Sans" w:hint="default"/>
      <w:color w:val="000000"/>
    </w:rPr>
  </w:style>
  <w:style w:type="character" w:styleId="Hyperlink">
    <w:name w:val="Hyperlink"/>
    <w:basedOn w:val="DefaultParagraphFont"/>
    <w:uiPriority w:val="99"/>
    <w:unhideWhenUsed/>
    <w:rsid w:val="004B3FA4"/>
    <w:rPr>
      <w:color w:val="6EAC1C" w:themeColor="hyperlink"/>
      <w:u w:val="single"/>
    </w:rPr>
  </w:style>
  <w:style w:type="paragraph" w:styleId="TOCHeading">
    <w:name w:val="TOC Heading"/>
    <w:basedOn w:val="Heading1"/>
    <w:next w:val="Normal"/>
    <w:uiPriority w:val="39"/>
    <w:unhideWhenUsed/>
    <w:qFormat/>
    <w:rsid w:val="00CB2175"/>
    <w:pPr>
      <w:spacing w:before="0" w:line="259" w:lineRule="auto"/>
      <w:outlineLvl w:val="9"/>
    </w:pPr>
    <w:rPr>
      <w:rFonts w:asciiTheme="majorHAnsi" w:hAnsiTheme="majorHAnsi" w:cstheme="majorBidi"/>
      <w:b w:val="0"/>
      <w:bCs w:val="0"/>
      <w:color w:val="1481AB" w:themeColor="accent1" w:themeShade="BF"/>
      <w:spacing w:val="0"/>
      <w:sz w:val="32"/>
    </w:rPr>
  </w:style>
  <w:style w:type="paragraph" w:styleId="TOC1">
    <w:name w:val="toc 1"/>
    <w:basedOn w:val="Normal"/>
    <w:next w:val="Normal"/>
    <w:autoRedefine/>
    <w:uiPriority w:val="39"/>
    <w:unhideWhenUsed/>
    <w:rsid w:val="005E7245"/>
    <w:pPr>
      <w:tabs>
        <w:tab w:val="right" w:leader="dot" w:pos="9781"/>
      </w:tabs>
      <w:spacing w:before="60" w:after="120" w:line="240" w:lineRule="auto"/>
    </w:pPr>
    <w:rPr>
      <w:rFonts w:ascii="Arial Bold" w:hAnsi="Arial Bold"/>
      <w:b/>
    </w:rPr>
  </w:style>
  <w:style w:type="paragraph" w:styleId="TOC2">
    <w:name w:val="toc 2"/>
    <w:basedOn w:val="Normal"/>
    <w:next w:val="Normal"/>
    <w:autoRedefine/>
    <w:uiPriority w:val="39"/>
    <w:unhideWhenUsed/>
    <w:rsid w:val="00523E0C"/>
    <w:pPr>
      <w:tabs>
        <w:tab w:val="left" w:pos="567"/>
        <w:tab w:val="right" w:leader="dot" w:pos="9497"/>
      </w:tabs>
      <w:spacing w:before="0" w:after="120" w:line="240" w:lineRule="auto"/>
      <w:ind w:left="238"/>
    </w:pPr>
    <w:rPr>
      <w:b/>
    </w:rPr>
  </w:style>
  <w:style w:type="paragraph" w:styleId="TOC3">
    <w:name w:val="toc 3"/>
    <w:basedOn w:val="Normal"/>
    <w:next w:val="Normal"/>
    <w:autoRedefine/>
    <w:uiPriority w:val="39"/>
    <w:unhideWhenUsed/>
    <w:rsid w:val="00A732A2"/>
    <w:pPr>
      <w:tabs>
        <w:tab w:val="left" w:pos="993"/>
        <w:tab w:val="right" w:leader="dot" w:pos="9497"/>
      </w:tabs>
      <w:spacing w:before="60" w:after="60" w:line="288" w:lineRule="auto"/>
      <w:ind w:left="482"/>
    </w:pPr>
  </w:style>
  <w:style w:type="table" w:customStyle="1" w:styleId="TableGrid1">
    <w:name w:val="Table Grid1"/>
    <w:basedOn w:val="TableNormal"/>
    <w:next w:val="TableGrid"/>
    <w:uiPriority w:val="39"/>
    <w:rsid w:val="00377614"/>
    <w:pPr>
      <w:widowControl/>
      <w:spacing w:after="0" w:line="240" w:lineRule="auto"/>
    </w:pPr>
    <w:rPr>
      <w:rFonts w:eastAsia="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49A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9AE"/>
    <w:rPr>
      <w:rFonts w:asciiTheme="majorHAnsi" w:eastAsiaTheme="majorEastAsia" w:hAnsiTheme="majorHAnsi" w:cstheme="majorBidi"/>
      <w:spacing w:val="-10"/>
      <w:kern w:val="28"/>
      <w:sz w:val="56"/>
      <w:szCs w:val="56"/>
      <w:lang w:val="en-GB"/>
    </w:rPr>
  </w:style>
  <w:style w:type="paragraph" w:customStyle="1" w:styleId="DCS">
    <w:name w:val="DCS"/>
    <w:basedOn w:val="Normal"/>
    <w:link w:val="DCSChar"/>
    <w:qFormat/>
    <w:rsid w:val="00901142"/>
    <w:pPr>
      <w:framePr w:hSpace="180" w:wrap="around" w:vAnchor="text" w:hAnchor="margin" w:y="824"/>
      <w:jc w:val="center"/>
    </w:pPr>
    <w:rPr>
      <w:rFonts w:eastAsia="Times New Roman"/>
      <w:lang w:eastAsia="en-IE"/>
    </w:rPr>
  </w:style>
  <w:style w:type="character" w:styleId="IntenseReference">
    <w:name w:val="Intense Reference"/>
    <w:basedOn w:val="DefaultParagraphFont"/>
    <w:uiPriority w:val="32"/>
    <w:qFormat/>
    <w:rsid w:val="00375461"/>
    <w:rPr>
      <w:b/>
      <w:bCs/>
      <w:smallCaps/>
      <w:color w:val="1CADE4" w:themeColor="accent1"/>
      <w:spacing w:val="5"/>
    </w:rPr>
  </w:style>
  <w:style w:type="character" w:customStyle="1" w:styleId="DCSChar">
    <w:name w:val="DCS Char"/>
    <w:basedOn w:val="DefaultParagraphFont"/>
    <w:link w:val="DCS"/>
    <w:rsid w:val="00901142"/>
    <w:rPr>
      <w:rFonts w:ascii="Arial" w:eastAsia="Times New Roman" w:hAnsi="Arial"/>
      <w:sz w:val="20"/>
      <w:szCs w:val="24"/>
      <w:lang w:val="en-GB" w:eastAsia="en-IE"/>
    </w:rPr>
  </w:style>
  <w:style w:type="paragraph" w:styleId="IntenseQuote">
    <w:name w:val="Intense Quote"/>
    <w:basedOn w:val="Normal"/>
    <w:next w:val="Normal"/>
    <w:link w:val="IntenseQuoteChar"/>
    <w:uiPriority w:val="30"/>
    <w:qFormat/>
    <w:rsid w:val="00375461"/>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375461"/>
    <w:rPr>
      <w:rFonts w:ascii="Arial" w:hAnsi="Arial"/>
      <w:i/>
      <w:iCs/>
      <w:color w:val="1CADE4" w:themeColor="accent1"/>
      <w:sz w:val="24"/>
      <w:szCs w:val="24"/>
      <w:lang w:val="en-GB"/>
    </w:rPr>
  </w:style>
  <w:style w:type="character" w:styleId="SubtleReference">
    <w:name w:val="Subtle Reference"/>
    <w:basedOn w:val="DefaultParagraphFont"/>
    <w:uiPriority w:val="31"/>
    <w:qFormat/>
    <w:rsid w:val="00375461"/>
    <w:rPr>
      <w:smallCaps/>
      <w:color w:val="5A5A5A" w:themeColor="text1" w:themeTint="A5"/>
    </w:rPr>
  </w:style>
  <w:style w:type="paragraph" w:styleId="Quote">
    <w:name w:val="Quote"/>
    <w:basedOn w:val="Normal"/>
    <w:next w:val="Normal"/>
    <w:link w:val="QuoteChar"/>
    <w:uiPriority w:val="29"/>
    <w:qFormat/>
    <w:rsid w:val="003754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461"/>
    <w:rPr>
      <w:rFonts w:ascii="Arial" w:hAnsi="Arial"/>
      <w:i/>
      <w:iCs/>
      <w:color w:val="404040" w:themeColor="text1" w:themeTint="BF"/>
      <w:sz w:val="24"/>
      <w:szCs w:val="24"/>
      <w:lang w:val="en-GB"/>
    </w:rPr>
  </w:style>
  <w:style w:type="character" w:styleId="IntenseEmphasis">
    <w:name w:val="Intense Emphasis"/>
    <w:basedOn w:val="DefaultParagraphFont"/>
    <w:uiPriority w:val="21"/>
    <w:qFormat/>
    <w:rsid w:val="00375461"/>
    <w:rPr>
      <w:i/>
      <w:iCs/>
      <w:color w:val="1CADE4" w:themeColor="accent1"/>
    </w:rPr>
  </w:style>
  <w:style w:type="character" w:styleId="BookTitle">
    <w:name w:val="Book Title"/>
    <w:basedOn w:val="DefaultParagraphFont"/>
    <w:uiPriority w:val="33"/>
    <w:qFormat/>
    <w:rsid w:val="00375461"/>
    <w:rPr>
      <w:b/>
      <w:bCs/>
      <w:i/>
      <w:iCs/>
      <w:spacing w:val="5"/>
    </w:rPr>
  </w:style>
  <w:style w:type="paragraph" w:customStyle="1" w:styleId="Numberedbullets">
    <w:name w:val="Numbered bullets"/>
    <w:basedOn w:val="ListParagraph"/>
    <w:qFormat/>
    <w:rsid w:val="004451C0"/>
    <w:pPr>
      <w:numPr>
        <w:numId w:val="3"/>
      </w:numPr>
    </w:pPr>
  </w:style>
  <w:style w:type="paragraph" w:styleId="Revision">
    <w:name w:val="Revision"/>
    <w:hidden/>
    <w:uiPriority w:val="99"/>
    <w:semiHidden/>
    <w:rsid w:val="005F226F"/>
    <w:pPr>
      <w:widowControl/>
      <w:spacing w:after="0" w:line="240" w:lineRule="auto"/>
    </w:pPr>
    <w:rPr>
      <w:rFonts w:ascii="Arial" w:hAnsi="Arial"/>
      <w:sz w:val="24"/>
      <w:szCs w:val="24"/>
      <w:lang w:val="en-GB"/>
    </w:rPr>
  </w:style>
  <w:style w:type="character" w:customStyle="1" w:styleId="Heading9Char">
    <w:name w:val="Heading 9 Char"/>
    <w:basedOn w:val="DefaultParagraphFont"/>
    <w:link w:val="Heading9"/>
    <w:uiPriority w:val="9"/>
    <w:rsid w:val="001B5500"/>
    <w:rPr>
      <w:rFonts w:asciiTheme="majorHAnsi" w:eastAsiaTheme="majorEastAsia" w:hAnsiTheme="majorHAnsi" w:cstheme="majorBidi"/>
      <w:i/>
      <w:iCs/>
      <w:color w:val="272727" w:themeColor="text1" w:themeTint="D8"/>
      <w:sz w:val="21"/>
      <w:szCs w:val="21"/>
      <w:lang w:val="en-GB"/>
    </w:rPr>
  </w:style>
  <w:style w:type="paragraph" w:customStyle="1" w:styleId="Tabletext">
    <w:name w:val="Table text"/>
    <w:basedOn w:val="Normal"/>
    <w:qFormat/>
    <w:rsid w:val="00793F71"/>
    <w:pPr>
      <w:spacing w:before="0" w:after="0" w:line="240" w:lineRule="auto"/>
      <w:jc w:val="center"/>
    </w:pPr>
    <w:rPr>
      <w:rFonts w:asciiTheme="minorHAnsi" w:eastAsia="Times New Roman" w:hAnsiTheme="minorHAnsi" w:cstheme="minorHAnsi"/>
      <w:bCs/>
      <w:color w:val="FFFFFF"/>
      <w:lang w:eastAsia="en-GB"/>
    </w:rPr>
  </w:style>
  <w:style w:type="paragraph" w:styleId="Caption">
    <w:name w:val="caption"/>
    <w:basedOn w:val="Normal"/>
    <w:next w:val="Normal"/>
    <w:uiPriority w:val="35"/>
    <w:unhideWhenUsed/>
    <w:qFormat/>
    <w:rsid w:val="003A5180"/>
    <w:pPr>
      <w:spacing w:line="240" w:lineRule="auto"/>
    </w:pPr>
    <w:rPr>
      <w:i/>
      <w:iCs/>
      <w:color w:val="335B74" w:themeColor="text2"/>
      <w:szCs w:val="20"/>
    </w:rPr>
  </w:style>
  <w:style w:type="character" w:styleId="CommentReference">
    <w:name w:val="annotation reference"/>
    <w:basedOn w:val="DefaultParagraphFont"/>
    <w:uiPriority w:val="99"/>
    <w:semiHidden/>
    <w:unhideWhenUsed/>
    <w:rsid w:val="00921A1D"/>
    <w:rPr>
      <w:sz w:val="16"/>
      <w:szCs w:val="16"/>
    </w:rPr>
  </w:style>
  <w:style w:type="paragraph" w:styleId="CommentText">
    <w:name w:val="annotation text"/>
    <w:basedOn w:val="Normal"/>
    <w:link w:val="CommentTextChar"/>
    <w:uiPriority w:val="99"/>
    <w:unhideWhenUsed/>
    <w:rsid w:val="00921A1D"/>
    <w:pPr>
      <w:spacing w:line="240" w:lineRule="auto"/>
    </w:pPr>
    <w:rPr>
      <w:szCs w:val="20"/>
    </w:rPr>
  </w:style>
  <w:style w:type="character" w:customStyle="1" w:styleId="CommentTextChar">
    <w:name w:val="Comment Text Char"/>
    <w:basedOn w:val="DefaultParagraphFont"/>
    <w:link w:val="CommentText"/>
    <w:uiPriority w:val="99"/>
    <w:rsid w:val="00921A1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921A1D"/>
    <w:rPr>
      <w:b/>
      <w:bCs/>
    </w:rPr>
  </w:style>
  <w:style w:type="character" w:customStyle="1" w:styleId="CommentSubjectChar">
    <w:name w:val="Comment Subject Char"/>
    <w:basedOn w:val="CommentTextChar"/>
    <w:link w:val="CommentSubject"/>
    <w:uiPriority w:val="99"/>
    <w:semiHidden/>
    <w:rsid w:val="00921A1D"/>
    <w:rPr>
      <w:rFonts w:ascii="Arial" w:hAnsi="Arial"/>
      <w:b/>
      <w:bCs/>
      <w:sz w:val="20"/>
      <w:szCs w:val="20"/>
      <w:lang w:val="en-GB"/>
    </w:rPr>
  </w:style>
  <w:style w:type="paragraph" w:styleId="FootnoteText">
    <w:name w:val="footnote text"/>
    <w:basedOn w:val="Normal"/>
    <w:link w:val="FootnoteTextChar"/>
    <w:uiPriority w:val="99"/>
    <w:semiHidden/>
    <w:unhideWhenUsed/>
    <w:rsid w:val="00ED16CD"/>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ED16CD"/>
    <w:rPr>
      <w:rFonts w:ascii="Arial" w:hAnsi="Arial"/>
      <w:sz w:val="20"/>
      <w:szCs w:val="20"/>
      <w:lang w:val="en-GB"/>
    </w:rPr>
  </w:style>
  <w:style w:type="character" w:styleId="FootnoteReference">
    <w:name w:val="footnote reference"/>
    <w:basedOn w:val="DefaultParagraphFont"/>
    <w:uiPriority w:val="99"/>
    <w:semiHidden/>
    <w:unhideWhenUsed/>
    <w:rsid w:val="00ED16CD"/>
    <w:rPr>
      <w:vertAlign w:val="superscript"/>
    </w:rPr>
  </w:style>
  <w:style w:type="character" w:styleId="UnresolvedMention">
    <w:name w:val="Unresolved Mention"/>
    <w:basedOn w:val="DefaultParagraphFont"/>
    <w:uiPriority w:val="99"/>
    <w:semiHidden/>
    <w:unhideWhenUsed/>
    <w:rsid w:val="00ED16CD"/>
    <w:rPr>
      <w:color w:val="605E5C"/>
      <w:shd w:val="clear" w:color="auto" w:fill="E1DFDD"/>
    </w:rPr>
  </w:style>
  <w:style w:type="character" w:styleId="Strong">
    <w:name w:val="Strong"/>
    <w:basedOn w:val="DefaultParagraphFont"/>
    <w:uiPriority w:val="22"/>
    <w:qFormat/>
    <w:rsid w:val="00C03BA9"/>
    <w:rPr>
      <w:b/>
      <w:bCs/>
    </w:rPr>
  </w:style>
  <w:style w:type="table" w:styleId="GridTable4-Accent1">
    <w:name w:val="Grid Table 4 Accent 1"/>
    <w:basedOn w:val="TableNormal"/>
    <w:uiPriority w:val="49"/>
    <w:rsid w:val="00DC3B95"/>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CaptionFigures">
    <w:name w:val="Caption Figures"/>
    <w:basedOn w:val="Caption"/>
    <w:qFormat/>
    <w:rsid w:val="00B3121D"/>
  </w:style>
  <w:style w:type="paragraph" w:styleId="TOC4">
    <w:name w:val="toc 4"/>
    <w:basedOn w:val="Normal"/>
    <w:next w:val="Normal"/>
    <w:autoRedefine/>
    <w:uiPriority w:val="39"/>
    <w:unhideWhenUsed/>
    <w:rsid w:val="00595586"/>
    <w:pPr>
      <w:spacing w:after="100"/>
      <w:ind w:left="600"/>
    </w:pPr>
  </w:style>
  <w:style w:type="table" w:styleId="GridTable5Dark-Accent5">
    <w:name w:val="Grid Table 5 Dark Accent 5"/>
    <w:basedOn w:val="TableNormal"/>
    <w:uiPriority w:val="50"/>
    <w:rsid w:val="006F46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Graphictext">
    <w:name w:val="Graphic text"/>
    <w:basedOn w:val="Normal"/>
    <w:link w:val="GraphictextChar"/>
    <w:qFormat/>
    <w:rsid w:val="007F4E21"/>
    <w:pPr>
      <w:spacing w:before="60" w:after="60" w:line="240" w:lineRule="auto"/>
    </w:pPr>
    <w:rPr>
      <w:szCs w:val="20"/>
    </w:rPr>
  </w:style>
  <w:style w:type="character" w:customStyle="1" w:styleId="GraphictextChar">
    <w:name w:val="Graphic text Char"/>
    <w:basedOn w:val="DefaultParagraphFont"/>
    <w:link w:val="Graphictext"/>
    <w:rsid w:val="007F4E21"/>
    <w:rPr>
      <w:rFonts w:ascii="Arial" w:hAnsi="Arial"/>
      <w:sz w:val="20"/>
      <w:szCs w:val="20"/>
      <w:lang w:val="en-GB"/>
    </w:rPr>
  </w:style>
  <w:style w:type="paragraph" w:customStyle="1" w:styleId="TableText0">
    <w:name w:val="Table Text"/>
    <w:basedOn w:val="BodyText"/>
    <w:uiPriority w:val="4"/>
    <w:rsid w:val="00FF5C54"/>
    <w:pPr>
      <w:spacing w:before="40" w:after="40" w:line="216" w:lineRule="auto"/>
      <w:jc w:val="left"/>
    </w:pPr>
    <w:rPr>
      <w:rFonts w:asciiTheme="minorHAnsi" w:eastAsiaTheme="minorEastAsia" w:hAnsiTheme="minorHAnsi"/>
      <w:sz w:val="18"/>
      <w:szCs w:val="20"/>
      <w:lang w:val="en-US" w:eastAsia="en-GB"/>
    </w:rPr>
  </w:style>
  <w:style w:type="paragraph" w:customStyle="1" w:styleId="TableHeadingWhite">
    <w:name w:val="Table Heading White"/>
    <w:basedOn w:val="Normal"/>
    <w:uiPriority w:val="3"/>
    <w:qFormat/>
    <w:rsid w:val="00FF5C54"/>
    <w:pPr>
      <w:keepNext/>
      <w:spacing w:before="60" w:after="60" w:line="216" w:lineRule="auto"/>
      <w:jc w:val="left"/>
    </w:pPr>
    <w:rPr>
      <w:rFonts w:asciiTheme="minorHAnsi" w:eastAsiaTheme="minorEastAsia" w:hAnsiTheme="minorHAnsi"/>
      <w:b/>
      <w:color w:val="FFFFFF" w:themeColor="background1"/>
      <w:sz w:val="22"/>
      <w:szCs w:val="20"/>
      <w:lang w:val="en-US" w:eastAsia="en-GB"/>
    </w:rPr>
  </w:style>
  <w:style w:type="paragraph" w:customStyle="1" w:styleId="CoverHeading">
    <w:name w:val="Cover Heading"/>
    <w:basedOn w:val="Normal"/>
    <w:uiPriority w:val="99"/>
    <w:semiHidden/>
    <w:rsid w:val="00FF5C54"/>
    <w:pPr>
      <w:spacing w:before="240" w:after="1200" w:line="216" w:lineRule="auto"/>
      <w:jc w:val="left"/>
    </w:pPr>
    <w:rPr>
      <w:rFonts w:asciiTheme="majorHAnsi" w:eastAsiaTheme="minorEastAsia" w:hAnsiTheme="majorHAnsi"/>
      <w:b/>
      <w:color w:val="1CADE4" w:themeColor="accent1"/>
      <w:sz w:val="52"/>
      <w:szCs w:val="20"/>
      <w:lang w:val="en-US" w:eastAsia="en-GB"/>
    </w:rPr>
  </w:style>
  <w:style w:type="table" w:customStyle="1" w:styleId="TableGrid2">
    <w:name w:val="Table Grid2"/>
    <w:basedOn w:val="TableNormal"/>
    <w:next w:val="TableGrid"/>
    <w:uiPriority w:val="39"/>
    <w:locked/>
    <w:rsid w:val="00FF5C54"/>
    <w:pPr>
      <w:widowControl/>
      <w:spacing w:after="0" w:line="240" w:lineRule="auto"/>
    </w:pPr>
    <w:rPr>
      <w:rFonts w:asciiTheme="majorHAnsi" w:eastAsiaTheme="minorEastAsia" w:hAnsiTheme="majorHAns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pacer">
    <w:name w:val="Header Spacer"/>
    <w:basedOn w:val="Header"/>
    <w:uiPriority w:val="99"/>
    <w:semiHidden/>
    <w:rsid w:val="000516A1"/>
    <w:pPr>
      <w:tabs>
        <w:tab w:val="clear" w:pos="4320"/>
        <w:tab w:val="clear" w:pos="8640"/>
      </w:tabs>
      <w:spacing w:before="0" w:after="0" w:line="216" w:lineRule="auto"/>
      <w:jc w:val="left"/>
    </w:pPr>
    <w:rPr>
      <w:rFonts w:asciiTheme="minorHAnsi" w:eastAsiaTheme="minorEastAsia" w:hAnsiTheme="minorHAnsi"/>
      <w:color w:val="335B74" w:themeColor="text2"/>
      <w:sz w:val="16"/>
      <w:szCs w:val="20"/>
      <w:lang w:val="en-US" w:eastAsia="en-GB"/>
    </w:rPr>
  </w:style>
  <w:style w:type="paragraph" w:styleId="NormalWeb">
    <w:name w:val="Normal (Web)"/>
    <w:basedOn w:val="Normal"/>
    <w:uiPriority w:val="99"/>
    <w:semiHidden/>
    <w:unhideWhenUsed/>
    <w:rsid w:val="00576FA2"/>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customStyle="1" w:styleId="Para0">
    <w:name w:val="Para 0"/>
    <w:basedOn w:val="Normal"/>
    <w:link w:val="Para0Char"/>
    <w:uiPriority w:val="99"/>
    <w:semiHidden/>
    <w:qFormat/>
    <w:rsid w:val="0098309D"/>
    <w:pPr>
      <w:spacing w:before="240" w:after="120" w:line="216" w:lineRule="auto"/>
    </w:pPr>
    <w:rPr>
      <w:rFonts w:asciiTheme="majorHAnsi" w:eastAsiaTheme="minorEastAsia" w:hAnsiTheme="majorHAnsi"/>
      <w:szCs w:val="20"/>
      <w:lang w:val="en-US" w:eastAsia="en-GB"/>
    </w:rPr>
  </w:style>
  <w:style w:type="character" w:customStyle="1" w:styleId="Para0Char">
    <w:name w:val="Para 0 Char"/>
    <w:basedOn w:val="DefaultParagraphFont"/>
    <w:link w:val="Para0"/>
    <w:uiPriority w:val="99"/>
    <w:semiHidden/>
    <w:rsid w:val="0098309D"/>
    <w:rPr>
      <w:rFonts w:asciiTheme="majorHAnsi" w:eastAsiaTheme="minorEastAsia" w:hAnsiTheme="majorHAnsi"/>
      <w:sz w:val="20"/>
      <w:szCs w:val="20"/>
      <w:lang w:eastAsia="en-GB"/>
    </w:rPr>
  </w:style>
  <w:style w:type="character" w:styleId="FollowedHyperlink">
    <w:name w:val="FollowedHyperlink"/>
    <w:basedOn w:val="DefaultParagraphFont"/>
    <w:uiPriority w:val="99"/>
    <w:semiHidden/>
    <w:unhideWhenUsed/>
    <w:rsid w:val="008C706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8286">
      <w:bodyDiv w:val="1"/>
      <w:marLeft w:val="0"/>
      <w:marRight w:val="0"/>
      <w:marTop w:val="0"/>
      <w:marBottom w:val="0"/>
      <w:divBdr>
        <w:top w:val="none" w:sz="0" w:space="0" w:color="auto"/>
        <w:left w:val="none" w:sz="0" w:space="0" w:color="auto"/>
        <w:bottom w:val="none" w:sz="0" w:space="0" w:color="auto"/>
        <w:right w:val="none" w:sz="0" w:space="0" w:color="auto"/>
      </w:divBdr>
    </w:div>
    <w:div w:id="27218147">
      <w:bodyDiv w:val="1"/>
      <w:marLeft w:val="0"/>
      <w:marRight w:val="0"/>
      <w:marTop w:val="0"/>
      <w:marBottom w:val="0"/>
      <w:divBdr>
        <w:top w:val="none" w:sz="0" w:space="0" w:color="auto"/>
        <w:left w:val="none" w:sz="0" w:space="0" w:color="auto"/>
        <w:bottom w:val="none" w:sz="0" w:space="0" w:color="auto"/>
        <w:right w:val="none" w:sz="0" w:space="0" w:color="auto"/>
      </w:divBdr>
      <w:divsChild>
        <w:div w:id="1008407820">
          <w:marLeft w:val="446"/>
          <w:marRight w:val="0"/>
          <w:marTop w:val="0"/>
          <w:marBottom w:val="0"/>
          <w:divBdr>
            <w:top w:val="none" w:sz="0" w:space="0" w:color="auto"/>
            <w:left w:val="none" w:sz="0" w:space="0" w:color="auto"/>
            <w:bottom w:val="none" w:sz="0" w:space="0" w:color="auto"/>
            <w:right w:val="none" w:sz="0" w:space="0" w:color="auto"/>
          </w:divBdr>
        </w:div>
      </w:divsChild>
    </w:div>
    <w:div w:id="53700356">
      <w:bodyDiv w:val="1"/>
      <w:marLeft w:val="0"/>
      <w:marRight w:val="0"/>
      <w:marTop w:val="0"/>
      <w:marBottom w:val="0"/>
      <w:divBdr>
        <w:top w:val="none" w:sz="0" w:space="0" w:color="auto"/>
        <w:left w:val="none" w:sz="0" w:space="0" w:color="auto"/>
        <w:bottom w:val="none" w:sz="0" w:space="0" w:color="auto"/>
        <w:right w:val="none" w:sz="0" w:space="0" w:color="auto"/>
      </w:divBdr>
    </w:div>
    <w:div w:id="62487390">
      <w:bodyDiv w:val="1"/>
      <w:marLeft w:val="0"/>
      <w:marRight w:val="0"/>
      <w:marTop w:val="0"/>
      <w:marBottom w:val="0"/>
      <w:divBdr>
        <w:top w:val="none" w:sz="0" w:space="0" w:color="auto"/>
        <w:left w:val="none" w:sz="0" w:space="0" w:color="auto"/>
        <w:bottom w:val="none" w:sz="0" w:space="0" w:color="auto"/>
        <w:right w:val="none" w:sz="0" w:space="0" w:color="auto"/>
      </w:divBdr>
    </w:div>
    <w:div w:id="82266258">
      <w:bodyDiv w:val="1"/>
      <w:marLeft w:val="0"/>
      <w:marRight w:val="0"/>
      <w:marTop w:val="0"/>
      <w:marBottom w:val="0"/>
      <w:divBdr>
        <w:top w:val="none" w:sz="0" w:space="0" w:color="auto"/>
        <w:left w:val="none" w:sz="0" w:space="0" w:color="auto"/>
        <w:bottom w:val="none" w:sz="0" w:space="0" w:color="auto"/>
        <w:right w:val="none" w:sz="0" w:space="0" w:color="auto"/>
      </w:divBdr>
    </w:div>
    <w:div w:id="104152692">
      <w:bodyDiv w:val="1"/>
      <w:marLeft w:val="0"/>
      <w:marRight w:val="0"/>
      <w:marTop w:val="0"/>
      <w:marBottom w:val="0"/>
      <w:divBdr>
        <w:top w:val="none" w:sz="0" w:space="0" w:color="auto"/>
        <w:left w:val="none" w:sz="0" w:space="0" w:color="auto"/>
        <w:bottom w:val="none" w:sz="0" w:space="0" w:color="auto"/>
        <w:right w:val="none" w:sz="0" w:space="0" w:color="auto"/>
      </w:divBdr>
    </w:div>
    <w:div w:id="127670768">
      <w:bodyDiv w:val="1"/>
      <w:marLeft w:val="0"/>
      <w:marRight w:val="0"/>
      <w:marTop w:val="0"/>
      <w:marBottom w:val="0"/>
      <w:divBdr>
        <w:top w:val="none" w:sz="0" w:space="0" w:color="auto"/>
        <w:left w:val="none" w:sz="0" w:space="0" w:color="auto"/>
        <w:bottom w:val="none" w:sz="0" w:space="0" w:color="auto"/>
        <w:right w:val="none" w:sz="0" w:space="0" w:color="auto"/>
      </w:divBdr>
    </w:div>
    <w:div w:id="436218371">
      <w:bodyDiv w:val="1"/>
      <w:marLeft w:val="0"/>
      <w:marRight w:val="0"/>
      <w:marTop w:val="0"/>
      <w:marBottom w:val="0"/>
      <w:divBdr>
        <w:top w:val="none" w:sz="0" w:space="0" w:color="auto"/>
        <w:left w:val="none" w:sz="0" w:space="0" w:color="auto"/>
        <w:bottom w:val="none" w:sz="0" w:space="0" w:color="auto"/>
        <w:right w:val="none" w:sz="0" w:space="0" w:color="auto"/>
      </w:divBdr>
    </w:div>
    <w:div w:id="447941952">
      <w:bodyDiv w:val="1"/>
      <w:marLeft w:val="0"/>
      <w:marRight w:val="0"/>
      <w:marTop w:val="0"/>
      <w:marBottom w:val="0"/>
      <w:divBdr>
        <w:top w:val="none" w:sz="0" w:space="0" w:color="auto"/>
        <w:left w:val="none" w:sz="0" w:space="0" w:color="auto"/>
        <w:bottom w:val="none" w:sz="0" w:space="0" w:color="auto"/>
        <w:right w:val="none" w:sz="0" w:space="0" w:color="auto"/>
      </w:divBdr>
    </w:div>
    <w:div w:id="479269194">
      <w:bodyDiv w:val="1"/>
      <w:marLeft w:val="0"/>
      <w:marRight w:val="0"/>
      <w:marTop w:val="0"/>
      <w:marBottom w:val="0"/>
      <w:divBdr>
        <w:top w:val="none" w:sz="0" w:space="0" w:color="auto"/>
        <w:left w:val="none" w:sz="0" w:space="0" w:color="auto"/>
        <w:bottom w:val="none" w:sz="0" w:space="0" w:color="auto"/>
        <w:right w:val="none" w:sz="0" w:space="0" w:color="auto"/>
      </w:divBdr>
    </w:div>
    <w:div w:id="496001467">
      <w:bodyDiv w:val="1"/>
      <w:marLeft w:val="0"/>
      <w:marRight w:val="0"/>
      <w:marTop w:val="0"/>
      <w:marBottom w:val="0"/>
      <w:divBdr>
        <w:top w:val="none" w:sz="0" w:space="0" w:color="auto"/>
        <w:left w:val="none" w:sz="0" w:space="0" w:color="auto"/>
        <w:bottom w:val="none" w:sz="0" w:space="0" w:color="auto"/>
        <w:right w:val="none" w:sz="0" w:space="0" w:color="auto"/>
      </w:divBdr>
    </w:div>
    <w:div w:id="568001192">
      <w:bodyDiv w:val="1"/>
      <w:marLeft w:val="0"/>
      <w:marRight w:val="0"/>
      <w:marTop w:val="0"/>
      <w:marBottom w:val="0"/>
      <w:divBdr>
        <w:top w:val="none" w:sz="0" w:space="0" w:color="auto"/>
        <w:left w:val="none" w:sz="0" w:space="0" w:color="auto"/>
        <w:bottom w:val="none" w:sz="0" w:space="0" w:color="auto"/>
        <w:right w:val="none" w:sz="0" w:space="0" w:color="auto"/>
      </w:divBdr>
    </w:div>
    <w:div w:id="568612392">
      <w:bodyDiv w:val="1"/>
      <w:marLeft w:val="0"/>
      <w:marRight w:val="0"/>
      <w:marTop w:val="0"/>
      <w:marBottom w:val="0"/>
      <w:divBdr>
        <w:top w:val="none" w:sz="0" w:space="0" w:color="auto"/>
        <w:left w:val="none" w:sz="0" w:space="0" w:color="auto"/>
        <w:bottom w:val="none" w:sz="0" w:space="0" w:color="auto"/>
        <w:right w:val="none" w:sz="0" w:space="0" w:color="auto"/>
      </w:divBdr>
    </w:div>
    <w:div w:id="619385982">
      <w:bodyDiv w:val="1"/>
      <w:marLeft w:val="0"/>
      <w:marRight w:val="0"/>
      <w:marTop w:val="0"/>
      <w:marBottom w:val="0"/>
      <w:divBdr>
        <w:top w:val="none" w:sz="0" w:space="0" w:color="auto"/>
        <w:left w:val="none" w:sz="0" w:space="0" w:color="auto"/>
        <w:bottom w:val="none" w:sz="0" w:space="0" w:color="auto"/>
        <w:right w:val="none" w:sz="0" w:space="0" w:color="auto"/>
      </w:divBdr>
    </w:div>
    <w:div w:id="622275547">
      <w:bodyDiv w:val="1"/>
      <w:marLeft w:val="0"/>
      <w:marRight w:val="0"/>
      <w:marTop w:val="0"/>
      <w:marBottom w:val="0"/>
      <w:divBdr>
        <w:top w:val="none" w:sz="0" w:space="0" w:color="auto"/>
        <w:left w:val="none" w:sz="0" w:space="0" w:color="auto"/>
        <w:bottom w:val="none" w:sz="0" w:space="0" w:color="auto"/>
        <w:right w:val="none" w:sz="0" w:space="0" w:color="auto"/>
      </w:divBdr>
      <w:divsChild>
        <w:div w:id="1442185243">
          <w:marLeft w:val="0"/>
          <w:marRight w:val="0"/>
          <w:marTop w:val="0"/>
          <w:marBottom w:val="0"/>
          <w:divBdr>
            <w:top w:val="none" w:sz="0" w:space="0" w:color="auto"/>
            <w:left w:val="none" w:sz="0" w:space="0" w:color="auto"/>
            <w:bottom w:val="none" w:sz="0" w:space="0" w:color="auto"/>
            <w:right w:val="none" w:sz="0" w:space="0" w:color="auto"/>
          </w:divBdr>
        </w:div>
        <w:div w:id="1483430672">
          <w:marLeft w:val="0"/>
          <w:marRight w:val="0"/>
          <w:marTop w:val="0"/>
          <w:marBottom w:val="0"/>
          <w:divBdr>
            <w:top w:val="single" w:sz="2" w:space="0" w:color="D9D9E3"/>
            <w:left w:val="single" w:sz="2" w:space="0" w:color="D9D9E3"/>
            <w:bottom w:val="single" w:sz="2" w:space="0" w:color="D9D9E3"/>
            <w:right w:val="single" w:sz="2" w:space="0" w:color="D9D9E3"/>
          </w:divBdr>
          <w:divsChild>
            <w:div w:id="1828813688">
              <w:marLeft w:val="0"/>
              <w:marRight w:val="0"/>
              <w:marTop w:val="0"/>
              <w:marBottom w:val="0"/>
              <w:divBdr>
                <w:top w:val="single" w:sz="2" w:space="0" w:color="D9D9E3"/>
                <w:left w:val="single" w:sz="2" w:space="0" w:color="D9D9E3"/>
                <w:bottom w:val="single" w:sz="2" w:space="0" w:color="D9D9E3"/>
                <w:right w:val="single" w:sz="2" w:space="0" w:color="D9D9E3"/>
              </w:divBdr>
              <w:divsChild>
                <w:div w:id="489951730">
                  <w:marLeft w:val="0"/>
                  <w:marRight w:val="0"/>
                  <w:marTop w:val="0"/>
                  <w:marBottom w:val="0"/>
                  <w:divBdr>
                    <w:top w:val="single" w:sz="2" w:space="0" w:color="D9D9E3"/>
                    <w:left w:val="single" w:sz="2" w:space="0" w:color="D9D9E3"/>
                    <w:bottom w:val="single" w:sz="2" w:space="0" w:color="D9D9E3"/>
                    <w:right w:val="single" w:sz="2" w:space="0" w:color="D9D9E3"/>
                  </w:divBdr>
                  <w:divsChild>
                    <w:div w:id="222259598">
                      <w:marLeft w:val="0"/>
                      <w:marRight w:val="0"/>
                      <w:marTop w:val="0"/>
                      <w:marBottom w:val="0"/>
                      <w:divBdr>
                        <w:top w:val="single" w:sz="2" w:space="0" w:color="D9D9E3"/>
                        <w:left w:val="single" w:sz="2" w:space="0" w:color="D9D9E3"/>
                        <w:bottom w:val="single" w:sz="2" w:space="0" w:color="D9D9E3"/>
                        <w:right w:val="single" w:sz="2" w:space="0" w:color="D9D9E3"/>
                      </w:divBdr>
                      <w:divsChild>
                        <w:div w:id="12347321">
                          <w:marLeft w:val="0"/>
                          <w:marRight w:val="0"/>
                          <w:marTop w:val="0"/>
                          <w:marBottom w:val="0"/>
                          <w:divBdr>
                            <w:top w:val="single" w:sz="2" w:space="0" w:color="auto"/>
                            <w:left w:val="single" w:sz="2" w:space="0" w:color="auto"/>
                            <w:bottom w:val="single" w:sz="6" w:space="0" w:color="auto"/>
                            <w:right w:val="single" w:sz="2" w:space="0" w:color="auto"/>
                          </w:divBdr>
                          <w:divsChild>
                            <w:div w:id="1952543245">
                              <w:marLeft w:val="0"/>
                              <w:marRight w:val="0"/>
                              <w:marTop w:val="100"/>
                              <w:marBottom w:val="100"/>
                              <w:divBdr>
                                <w:top w:val="single" w:sz="2" w:space="0" w:color="D9D9E3"/>
                                <w:left w:val="single" w:sz="2" w:space="0" w:color="D9D9E3"/>
                                <w:bottom w:val="single" w:sz="2" w:space="0" w:color="D9D9E3"/>
                                <w:right w:val="single" w:sz="2" w:space="0" w:color="D9D9E3"/>
                              </w:divBdr>
                              <w:divsChild>
                                <w:div w:id="72895880">
                                  <w:marLeft w:val="0"/>
                                  <w:marRight w:val="0"/>
                                  <w:marTop w:val="0"/>
                                  <w:marBottom w:val="0"/>
                                  <w:divBdr>
                                    <w:top w:val="single" w:sz="2" w:space="0" w:color="D9D9E3"/>
                                    <w:left w:val="single" w:sz="2" w:space="0" w:color="D9D9E3"/>
                                    <w:bottom w:val="single" w:sz="2" w:space="0" w:color="D9D9E3"/>
                                    <w:right w:val="single" w:sz="2" w:space="0" w:color="D9D9E3"/>
                                  </w:divBdr>
                                  <w:divsChild>
                                    <w:div w:id="1662154093">
                                      <w:marLeft w:val="0"/>
                                      <w:marRight w:val="0"/>
                                      <w:marTop w:val="0"/>
                                      <w:marBottom w:val="0"/>
                                      <w:divBdr>
                                        <w:top w:val="single" w:sz="2" w:space="0" w:color="D9D9E3"/>
                                        <w:left w:val="single" w:sz="2" w:space="0" w:color="D9D9E3"/>
                                        <w:bottom w:val="single" w:sz="2" w:space="0" w:color="D9D9E3"/>
                                        <w:right w:val="single" w:sz="2" w:space="0" w:color="D9D9E3"/>
                                      </w:divBdr>
                                      <w:divsChild>
                                        <w:div w:id="1459298852">
                                          <w:marLeft w:val="0"/>
                                          <w:marRight w:val="0"/>
                                          <w:marTop w:val="0"/>
                                          <w:marBottom w:val="0"/>
                                          <w:divBdr>
                                            <w:top w:val="single" w:sz="2" w:space="0" w:color="D9D9E3"/>
                                            <w:left w:val="single" w:sz="2" w:space="0" w:color="D9D9E3"/>
                                            <w:bottom w:val="single" w:sz="2" w:space="0" w:color="D9D9E3"/>
                                            <w:right w:val="single" w:sz="2" w:space="0" w:color="D9D9E3"/>
                                          </w:divBdr>
                                          <w:divsChild>
                                            <w:div w:id="1693189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91530009">
                                  <w:marLeft w:val="0"/>
                                  <w:marRight w:val="0"/>
                                  <w:marTop w:val="0"/>
                                  <w:marBottom w:val="0"/>
                                  <w:divBdr>
                                    <w:top w:val="single" w:sz="2" w:space="0" w:color="D9D9E3"/>
                                    <w:left w:val="single" w:sz="2" w:space="0" w:color="D9D9E3"/>
                                    <w:bottom w:val="single" w:sz="2" w:space="0" w:color="D9D9E3"/>
                                    <w:right w:val="single" w:sz="2" w:space="0" w:color="D9D9E3"/>
                                  </w:divBdr>
                                  <w:divsChild>
                                    <w:div w:id="664482275">
                                      <w:marLeft w:val="0"/>
                                      <w:marRight w:val="0"/>
                                      <w:marTop w:val="0"/>
                                      <w:marBottom w:val="0"/>
                                      <w:divBdr>
                                        <w:top w:val="single" w:sz="2" w:space="0" w:color="D9D9E3"/>
                                        <w:left w:val="single" w:sz="2" w:space="0" w:color="D9D9E3"/>
                                        <w:bottom w:val="single" w:sz="2" w:space="0" w:color="D9D9E3"/>
                                        <w:right w:val="single" w:sz="2" w:space="0" w:color="D9D9E3"/>
                                      </w:divBdr>
                                      <w:divsChild>
                                        <w:div w:id="599530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346818">
                          <w:marLeft w:val="0"/>
                          <w:marRight w:val="0"/>
                          <w:marTop w:val="0"/>
                          <w:marBottom w:val="0"/>
                          <w:divBdr>
                            <w:top w:val="single" w:sz="2" w:space="0" w:color="auto"/>
                            <w:left w:val="single" w:sz="2" w:space="0" w:color="auto"/>
                            <w:bottom w:val="single" w:sz="6" w:space="0" w:color="auto"/>
                            <w:right w:val="single" w:sz="2" w:space="0" w:color="auto"/>
                          </w:divBdr>
                          <w:divsChild>
                            <w:div w:id="768432081">
                              <w:marLeft w:val="0"/>
                              <w:marRight w:val="0"/>
                              <w:marTop w:val="100"/>
                              <w:marBottom w:val="100"/>
                              <w:divBdr>
                                <w:top w:val="single" w:sz="2" w:space="0" w:color="D9D9E3"/>
                                <w:left w:val="single" w:sz="2" w:space="0" w:color="D9D9E3"/>
                                <w:bottom w:val="single" w:sz="2" w:space="0" w:color="D9D9E3"/>
                                <w:right w:val="single" w:sz="2" w:space="0" w:color="D9D9E3"/>
                              </w:divBdr>
                              <w:divsChild>
                                <w:div w:id="749229819">
                                  <w:marLeft w:val="0"/>
                                  <w:marRight w:val="0"/>
                                  <w:marTop w:val="0"/>
                                  <w:marBottom w:val="0"/>
                                  <w:divBdr>
                                    <w:top w:val="single" w:sz="2" w:space="0" w:color="D9D9E3"/>
                                    <w:left w:val="single" w:sz="2" w:space="0" w:color="D9D9E3"/>
                                    <w:bottom w:val="single" w:sz="2" w:space="0" w:color="D9D9E3"/>
                                    <w:right w:val="single" w:sz="2" w:space="0" w:color="D9D9E3"/>
                                  </w:divBdr>
                                  <w:divsChild>
                                    <w:div w:id="1868255619">
                                      <w:marLeft w:val="0"/>
                                      <w:marRight w:val="0"/>
                                      <w:marTop w:val="0"/>
                                      <w:marBottom w:val="0"/>
                                      <w:divBdr>
                                        <w:top w:val="single" w:sz="2" w:space="0" w:color="D9D9E3"/>
                                        <w:left w:val="single" w:sz="2" w:space="0" w:color="D9D9E3"/>
                                        <w:bottom w:val="single" w:sz="2" w:space="0" w:color="D9D9E3"/>
                                        <w:right w:val="single" w:sz="2" w:space="0" w:color="D9D9E3"/>
                                      </w:divBdr>
                                      <w:divsChild>
                                        <w:div w:id="301663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5746195">
                                  <w:marLeft w:val="0"/>
                                  <w:marRight w:val="0"/>
                                  <w:marTop w:val="0"/>
                                  <w:marBottom w:val="0"/>
                                  <w:divBdr>
                                    <w:top w:val="single" w:sz="2" w:space="0" w:color="D9D9E3"/>
                                    <w:left w:val="single" w:sz="2" w:space="0" w:color="D9D9E3"/>
                                    <w:bottom w:val="single" w:sz="2" w:space="0" w:color="D9D9E3"/>
                                    <w:right w:val="single" w:sz="2" w:space="0" w:color="D9D9E3"/>
                                  </w:divBdr>
                                  <w:divsChild>
                                    <w:div w:id="1187790054">
                                      <w:marLeft w:val="0"/>
                                      <w:marRight w:val="0"/>
                                      <w:marTop w:val="0"/>
                                      <w:marBottom w:val="0"/>
                                      <w:divBdr>
                                        <w:top w:val="single" w:sz="2" w:space="0" w:color="D9D9E3"/>
                                        <w:left w:val="single" w:sz="2" w:space="0" w:color="D9D9E3"/>
                                        <w:bottom w:val="single" w:sz="2" w:space="0" w:color="D9D9E3"/>
                                        <w:right w:val="single" w:sz="2" w:space="0" w:color="D9D9E3"/>
                                      </w:divBdr>
                                      <w:divsChild>
                                        <w:div w:id="64841273">
                                          <w:marLeft w:val="0"/>
                                          <w:marRight w:val="0"/>
                                          <w:marTop w:val="0"/>
                                          <w:marBottom w:val="0"/>
                                          <w:divBdr>
                                            <w:top w:val="single" w:sz="2" w:space="0" w:color="D9D9E3"/>
                                            <w:left w:val="single" w:sz="2" w:space="0" w:color="D9D9E3"/>
                                            <w:bottom w:val="single" w:sz="2" w:space="0" w:color="D9D9E3"/>
                                            <w:right w:val="single" w:sz="2" w:space="0" w:color="D9D9E3"/>
                                          </w:divBdr>
                                          <w:divsChild>
                                            <w:div w:id="2018266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2659037">
                          <w:marLeft w:val="0"/>
                          <w:marRight w:val="0"/>
                          <w:marTop w:val="0"/>
                          <w:marBottom w:val="0"/>
                          <w:divBdr>
                            <w:top w:val="single" w:sz="2" w:space="0" w:color="auto"/>
                            <w:left w:val="single" w:sz="2" w:space="0" w:color="auto"/>
                            <w:bottom w:val="single" w:sz="6" w:space="0" w:color="auto"/>
                            <w:right w:val="single" w:sz="2" w:space="0" w:color="auto"/>
                          </w:divBdr>
                          <w:divsChild>
                            <w:div w:id="362171027">
                              <w:marLeft w:val="0"/>
                              <w:marRight w:val="0"/>
                              <w:marTop w:val="100"/>
                              <w:marBottom w:val="100"/>
                              <w:divBdr>
                                <w:top w:val="single" w:sz="2" w:space="0" w:color="D9D9E3"/>
                                <w:left w:val="single" w:sz="2" w:space="0" w:color="D9D9E3"/>
                                <w:bottom w:val="single" w:sz="2" w:space="0" w:color="D9D9E3"/>
                                <w:right w:val="single" w:sz="2" w:space="0" w:color="D9D9E3"/>
                              </w:divBdr>
                              <w:divsChild>
                                <w:div w:id="969701328">
                                  <w:marLeft w:val="0"/>
                                  <w:marRight w:val="0"/>
                                  <w:marTop w:val="0"/>
                                  <w:marBottom w:val="0"/>
                                  <w:divBdr>
                                    <w:top w:val="single" w:sz="2" w:space="0" w:color="D9D9E3"/>
                                    <w:left w:val="single" w:sz="2" w:space="0" w:color="D9D9E3"/>
                                    <w:bottom w:val="single" w:sz="2" w:space="0" w:color="D9D9E3"/>
                                    <w:right w:val="single" w:sz="2" w:space="0" w:color="D9D9E3"/>
                                  </w:divBdr>
                                  <w:divsChild>
                                    <w:div w:id="258680539">
                                      <w:marLeft w:val="0"/>
                                      <w:marRight w:val="0"/>
                                      <w:marTop w:val="0"/>
                                      <w:marBottom w:val="0"/>
                                      <w:divBdr>
                                        <w:top w:val="single" w:sz="2" w:space="0" w:color="D9D9E3"/>
                                        <w:left w:val="single" w:sz="2" w:space="0" w:color="D9D9E3"/>
                                        <w:bottom w:val="single" w:sz="2" w:space="0" w:color="D9D9E3"/>
                                        <w:right w:val="single" w:sz="2" w:space="0" w:color="D9D9E3"/>
                                      </w:divBdr>
                                      <w:divsChild>
                                        <w:div w:id="894049019">
                                          <w:marLeft w:val="0"/>
                                          <w:marRight w:val="0"/>
                                          <w:marTop w:val="0"/>
                                          <w:marBottom w:val="0"/>
                                          <w:divBdr>
                                            <w:top w:val="single" w:sz="2" w:space="0" w:color="D9D9E3"/>
                                            <w:left w:val="single" w:sz="2" w:space="0" w:color="D9D9E3"/>
                                            <w:bottom w:val="single" w:sz="2" w:space="0" w:color="D9D9E3"/>
                                            <w:right w:val="single" w:sz="2" w:space="0" w:color="D9D9E3"/>
                                          </w:divBdr>
                                          <w:divsChild>
                                            <w:div w:id="1582987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3527071">
                          <w:marLeft w:val="0"/>
                          <w:marRight w:val="0"/>
                          <w:marTop w:val="0"/>
                          <w:marBottom w:val="0"/>
                          <w:divBdr>
                            <w:top w:val="single" w:sz="2" w:space="0" w:color="auto"/>
                            <w:left w:val="single" w:sz="2" w:space="0" w:color="auto"/>
                            <w:bottom w:val="single" w:sz="6" w:space="0" w:color="auto"/>
                            <w:right w:val="single" w:sz="2" w:space="0" w:color="auto"/>
                          </w:divBdr>
                          <w:divsChild>
                            <w:div w:id="1160682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001703">
                                  <w:marLeft w:val="0"/>
                                  <w:marRight w:val="0"/>
                                  <w:marTop w:val="0"/>
                                  <w:marBottom w:val="0"/>
                                  <w:divBdr>
                                    <w:top w:val="single" w:sz="2" w:space="0" w:color="D9D9E3"/>
                                    <w:left w:val="single" w:sz="2" w:space="0" w:color="D9D9E3"/>
                                    <w:bottom w:val="single" w:sz="2" w:space="0" w:color="D9D9E3"/>
                                    <w:right w:val="single" w:sz="2" w:space="0" w:color="D9D9E3"/>
                                  </w:divBdr>
                                  <w:divsChild>
                                    <w:div w:id="2035420516">
                                      <w:marLeft w:val="0"/>
                                      <w:marRight w:val="0"/>
                                      <w:marTop w:val="0"/>
                                      <w:marBottom w:val="0"/>
                                      <w:divBdr>
                                        <w:top w:val="single" w:sz="2" w:space="0" w:color="D9D9E3"/>
                                        <w:left w:val="single" w:sz="2" w:space="0" w:color="D9D9E3"/>
                                        <w:bottom w:val="single" w:sz="2" w:space="0" w:color="D9D9E3"/>
                                        <w:right w:val="single" w:sz="2" w:space="0" w:color="D9D9E3"/>
                                      </w:divBdr>
                                      <w:divsChild>
                                        <w:div w:id="469638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4583974">
                                  <w:marLeft w:val="0"/>
                                  <w:marRight w:val="0"/>
                                  <w:marTop w:val="0"/>
                                  <w:marBottom w:val="0"/>
                                  <w:divBdr>
                                    <w:top w:val="single" w:sz="2" w:space="0" w:color="D9D9E3"/>
                                    <w:left w:val="single" w:sz="2" w:space="0" w:color="D9D9E3"/>
                                    <w:bottom w:val="single" w:sz="2" w:space="0" w:color="D9D9E3"/>
                                    <w:right w:val="single" w:sz="2" w:space="0" w:color="D9D9E3"/>
                                  </w:divBdr>
                                  <w:divsChild>
                                    <w:div w:id="48385158">
                                      <w:marLeft w:val="0"/>
                                      <w:marRight w:val="0"/>
                                      <w:marTop w:val="0"/>
                                      <w:marBottom w:val="0"/>
                                      <w:divBdr>
                                        <w:top w:val="single" w:sz="2" w:space="0" w:color="D9D9E3"/>
                                        <w:left w:val="single" w:sz="2" w:space="0" w:color="D9D9E3"/>
                                        <w:bottom w:val="single" w:sz="2" w:space="0" w:color="D9D9E3"/>
                                        <w:right w:val="single" w:sz="2" w:space="0" w:color="D9D9E3"/>
                                      </w:divBdr>
                                      <w:divsChild>
                                        <w:div w:id="1304695836">
                                          <w:marLeft w:val="0"/>
                                          <w:marRight w:val="0"/>
                                          <w:marTop w:val="0"/>
                                          <w:marBottom w:val="0"/>
                                          <w:divBdr>
                                            <w:top w:val="single" w:sz="2" w:space="0" w:color="D9D9E3"/>
                                            <w:left w:val="single" w:sz="2" w:space="0" w:color="D9D9E3"/>
                                            <w:bottom w:val="single" w:sz="2" w:space="0" w:color="D9D9E3"/>
                                            <w:right w:val="single" w:sz="2" w:space="0" w:color="D9D9E3"/>
                                          </w:divBdr>
                                          <w:divsChild>
                                            <w:div w:id="1373575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3246588">
                          <w:marLeft w:val="0"/>
                          <w:marRight w:val="0"/>
                          <w:marTop w:val="0"/>
                          <w:marBottom w:val="0"/>
                          <w:divBdr>
                            <w:top w:val="single" w:sz="2" w:space="0" w:color="auto"/>
                            <w:left w:val="single" w:sz="2" w:space="0" w:color="auto"/>
                            <w:bottom w:val="single" w:sz="6" w:space="0" w:color="auto"/>
                            <w:right w:val="single" w:sz="2" w:space="0" w:color="auto"/>
                          </w:divBdr>
                          <w:divsChild>
                            <w:div w:id="171334597">
                              <w:marLeft w:val="0"/>
                              <w:marRight w:val="0"/>
                              <w:marTop w:val="100"/>
                              <w:marBottom w:val="100"/>
                              <w:divBdr>
                                <w:top w:val="single" w:sz="2" w:space="0" w:color="D9D9E3"/>
                                <w:left w:val="single" w:sz="2" w:space="0" w:color="D9D9E3"/>
                                <w:bottom w:val="single" w:sz="2" w:space="0" w:color="D9D9E3"/>
                                <w:right w:val="single" w:sz="2" w:space="0" w:color="D9D9E3"/>
                              </w:divBdr>
                              <w:divsChild>
                                <w:div w:id="305160172">
                                  <w:marLeft w:val="0"/>
                                  <w:marRight w:val="0"/>
                                  <w:marTop w:val="0"/>
                                  <w:marBottom w:val="0"/>
                                  <w:divBdr>
                                    <w:top w:val="single" w:sz="2" w:space="0" w:color="D9D9E3"/>
                                    <w:left w:val="single" w:sz="2" w:space="0" w:color="D9D9E3"/>
                                    <w:bottom w:val="single" w:sz="2" w:space="0" w:color="D9D9E3"/>
                                    <w:right w:val="single" w:sz="2" w:space="0" w:color="D9D9E3"/>
                                  </w:divBdr>
                                  <w:divsChild>
                                    <w:div w:id="1765571486">
                                      <w:marLeft w:val="0"/>
                                      <w:marRight w:val="0"/>
                                      <w:marTop w:val="0"/>
                                      <w:marBottom w:val="0"/>
                                      <w:divBdr>
                                        <w:top w:val="single" w:sz="2" w:space="0" w:color="D9D9E3"/>
                                        <w:left w:val="single" w:sz="2" w:space="0" w:color="D9D9E3"/>
                                        <w:bottom w:val="single" w:sz="2" w:space="0" w:color="D9D9E3"/>
                                        <w:right w:val="single" w:sz="2" w:space="0" w:color="D9D9E3"/>
                                      </w:divBdr>
                                      <w:divsChild>
                                        <w:div w:id="1622179248">
                                          <w:marLeft w:val="0"/>
                                          <w:marRight w:val="0"/>
                                          <w:marTop w:val="0"/>
                                          <w:marBottom w:val="0"/>
                                          <w:divBdr>
                                            <w:top w:val="single" w:sz="2" w:space="0" w:color="D9D9E3"/>
                                            <w:left w:val="single" w:sz="2" w:space="0" w:color="D9D9E3"/>
                                            <w:bottom w:val="single" w:sz="2" w:space="0" w:color="D9D9E3"/>
                                            <w:right w:val="single" w:sz="2" w:space="0" w:color="D9D9E3"/>
                                          </w:divBdr>
                                          <w:divsChild>
                                            <w:div w:id="1193417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8451244">
                                  <w:marLeft w:val="0"/>
                                  <w:marRight w:val="0"/>
                                  <w:marTop w:val="0"/>
                                  <w:marBottom w:val="0"/>
                                  <w:divBdr>
                                    <w:top w:val="single" w:sz="2" w:space="0" w:color="D9D9E3"/>
                                    <w:left w:val="single" w:sz="2" w:space="0" w:color="D9D9E3"/>
                                    <w:bottom w:val="single" w:sz="2" w:space="0" w:color="D9D9E3"/>
                                    <w:right w:val="single" w:sz="2" w:space="0" w:color="D9D9E3"/>
                                  </w:divBdr>
                                  <w:divsChild>
                                    <w:div w:id="290677183">
                                      <w:marLeft w:val="0"/>
                                      <w:marRight w:val="0"/>
                                      <w:marTop w:val="0"/>
                                      <w:marBottom w:val="0"/>
                                      <w:divBdr>
                                        <w:top w:val="single" w:sz="2" w:space="0" w:color="D9D9E3"/>
                                        <w:left w:val="single" w:sz="2" w:space="0" w:color="D9D9E3"/>
                                        <w:bottom w:val="single" w:sz="2" w:space="0" w:color="D9D9E3"/>
                                        <w:right w:val="single" w:sz="2" w:space="0" w:color="D9D9E3"/>
                                      </w:divBdr>
                                      <w:divsChild>
                                        <w:div w:id="579102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8803193">
                          <w:marLeft w:val="0"/>
                          <w:marRight w:val="0"/>
                          <w:marTop w:val="0"/>
                          <w:marBottom w:val="0"/>
                          <w:divBdr>
                            <w:top w:val="single" w:sz="2" w:space="0" w:color="auto"/>
                            <w:left w:val="single" w:sz="2" w:space="0" w:color="auto"/>
                            <w:bottom w:val="single" w:sz="6" w:space="0" w:color="auto"/>
                            <w:right w:val="single" w:sz="2" w:space="0" w:color="auto"/>
                          </w:divBdr>
                          <w:divsChild>
                            <w:div w:id="1501654409">
                              <w:marLeft w:val="0"/>
                              <w:marRight w:val="0"/>
                              <w:marTop w:val="100"/>
                              <w:marBottom w:val="100"/>
                              <w:divBdr>
                                <w:top w:val="single" w:sz="2" w:space="0" w:color="D9D9E3"/>
                                <w:left w:val="single" w:sz="2" w:space="0" w:color="D9D9E3"/>
                                <w:bottom w:val="single" w:sz="2" w:space="0" w:color="D9D9E3"/>
                                <w:right w:val="single" w:sz="2" w:space="0" w:color="D9D9E3"/>
                              </w:divBdr>
                              <w:divsChild>
                                <w:div w:id="265384643">
                                  <w:marLeft w:val="0"/>
                                  <w:marRight w:val="0"/>
                                  <w:marTop w:val="0"/>
                                  <w:marBottom w:val="0"/>
                                  <w:divBdr>
                                    <w:top w:val="single" w:sz="2" w:space="0" w:color="D9D9E3"/>
                                    <w:left w:val="single" w:sz="2" w:space="0" w:color="D9D9E3"/>
                                    <w:bottom w:val="single" w:sz="2" w:space="0" w:color="D9D9E3"/>
                                    <w:right w:val="single" w:sz="2" w:space="0" w:color="D9D9E3"/>
                                  </w:divBdr>
                                  <w:divsChild>
                                    <w:div w:id="926116592">
                                      <w:marLeft w:val="0"/>
                                      <w:marRight w:val="0"/>
                                      <w:marTop w:val="0"/>
                                      <w:marBottom w:val="0"/>
                                      <w:divBdr>
                                        <w:top w:val="single" w:sz="2" w:space="0" w:color="D9D9E3"/>
                                        <w:left w:val="single" w:sz="2" w:space="0" w:color="D9D9E3"/>
                                        <w:bottom w:val="single" w:sz="2" w:space="0" w:color="D9D9E3"/>
                                        <w:right w:val="single" w:sz="2" w:space="0" w:color="D9D9E3"/>
                                      </w:divBdr>
                                      <w:divsChild>
                                        <w:div w:id="1773159390">
                                          <w:marLeft w:val="0"/>
                                          <w:marRight w:val="0"/>
                                          <w:marTop w:val="0"/>
                                          <w:marBottom w:val="0"/>
                                          <w:divBdr>
                                            <w:top w:val="single" w:sz="2" w:space="0" w:color="D9D9E3"/>
                                            <w:left w:val="single" w:sz="2" w:space="0" w:color="D9D9E3"/>
                                            <w:bottom w:val="single" w:sz="2" w:space="0" w:color="D9D9E3"/>
                                            <w:right w:val="single" w:sz="2" w:space="0" w:color="D9D9E3"/>
                                          </w:divBdr>
                                          <w:divsChild>
                                            <w:div w:id="13115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88713336">
                                  <w:marLeft w:val="0"/>
                                  <w:marRight w:val="0"/>
                                  <w:marTop w:val="0"/>
                                  <w:marBottom w:val="0"/>
                                  <w:divBdr>
                                    <w:top w:val="single" w:sz="2" w:space="0" w:color="D9D9E3"/>
                                    <w:left w:val="single" w:sz="2" w:space="0" w:color="D9D9E3"/>
                                    <w:bottom w:val="single" w:sz="2" w:space="0" w:color="D9D9E3"/>
                                    <w:right w:val="single" w:sz="2" w:space="0" w:color="D9D9E3"/>
                                  </w:divBdr>
                                  <w:divsChild>
                                    <w:div w:id="1778796623">
                                      <w:marLeft w:val="0"/>
                                      <w:marRight w:val="0"/>
                                      <w:marTop w:val="0"/>
                                      <w:marBottom w:val="0"/>
                                      <w:divBdr>
                                        <w:top w:val="single" w:sz="2" w:space="0" w:color="D9D9E3"/>
                                        <w:left w:val="single" w:sz="2" w:space="0" w:color="D9D9E3"/>
                                        <w:bottom w:val="single" w:sz="2" w:space="0" w:color="D9D9E3"/>
                                        <w:right w:val="single" w:sz="2" w:space="0" w:color="D9D9E3"/>
                                      </w:divBdr>
                                      <w:divsChild>
                                        <w:div w:id="1365863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8227450">
                          <w:marLeft w:val="0"/>
                          <w:marRight w:val="0"/>
                          <w:marTop w:val="0"/>
                          <w:marBottom w:val="0"/>
                          <w:divBdr>
                            <w:top w:val="single" w:sz="2" w:space="0" w:color="auto"/>
                            <w:left w:val="single" w:sz="2" w:space="0" w:color="auto"/>
                            <w:bottom w:val="single" w:sz="6" w:space="0" w:color="auto"/>
                            <w:right w:val="single" w:sz="2" w:space="0" w:color="auto"/>
                          </w:divBdr>
                          <w:divsChild>
                            <w:div w:id="1091898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804338">
                                  <w:marLeft w:val="0"/>
                                  <w:marRight w:val="0"/>
                                  <w:marTop w:val="0"/>
                                  <w:marBottom w:val="0"/>
                                  <w:divBdr>
                                    <w:top w:val="single" w:sz="2" w:space="0" w:color="D9D9E3"/>
                                    <w:left w:val="single" w:sz="2" w:space="0" w:color="D9D9E3"/>
                                    <w:bottom w:val="single" w:sz="2" w:space="0" w:color="D9D9E3"/>
                                    <w:right w:val="single" w:sz="2" w:space="0" w:color="D9D9E3"/>
                                  </w:divBdr>
                                  <w:divsChild>
                                    <w:div w:id="1456871234">
                                      <w:marLeft w:val="0"/>
                                      <w:marRight w:val="0"/>
                                      <w:marTop w:val="0"/>
                                      <w:marBottom w:val="0"/>
                                      <w:divBdr>
                                        <w:top w:val="single" w:sz="2" w:space="0" w:color="D9D9E3"/>
                                        <w:left w:val="single" w:sz="2" w:space="0" w:color="D9D9E3"/>
                                        <w:bottom w:val="single" w:sz="2" w:space="0" w:color="D9D9E3"/>
                                        <w:right w:val="single" w:sz="2" w:space="0" w:color="D9D9E3"/>
                                      </w:divBdr>
                                      <w:divsChild>
                                        <w:div w:id="292255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3314807">
                                  <w:marLeft w:val="0"/>
                                  <w:marRight w:val="0"/>
                                  <w:marTop w:val="0"/>
                                  <w:marBottom w:val="0"/>
                                  <w:divBdr>
                                    <w:top w:val="single" w:sz="2" w:space="0" w:color="D9D9E3"/>
                                    <w:left w:val="single" w:sz="2" w:space="0" w:color="D9D9E3"/>
                                    <w:bottom w:val="single" w:sz="2" w:space="0" w:color="D9D9E3"/>
                                    <w:right w:val="single" w:sz="2" w:space="0" w:color="D9D9E3"/>
                                  </w:divBdr>
                                  <w:divsChild>
                                    <w:div w:id="1692565309">
                                      <w:marLeft w:val="0"/>
                                      <w:marRight w:val="0"/>
                                      <w:marTop w:val="0"/>
                                      <w:marBottom w:val="0"/>
                                      <w:divBdr>
                                        <w:top w:val="single" w:sz="2" w:space="0" w:color="D9D9E3"/>
                                        <w:left w:val="single" w:sz="2" w:space="0" w:color="D9D9E3"/>
                                        <w:bottom w:val="single" w:sz="2" w:space="0" w:color="D9D9E3"/>
                                        <w:right w:val="single" w:sz="2" w:space="0" w:color="D9D9E3"/>
                                      </w:divBdr>
                                      <w:divsChild>
                                        <w:div w:id="1617326888">
                                          <w:marLeft w:val="0"/>
                                          <w:marRight w:val="0"/>
                                          <w:marTop w:val="0"/>
                                          <w:marBottom w:val="0"/>
                                          <w:divBdr>
                                            <w:top w:val="single" w:sz="2" w:space="0" w:color="D9D9E3"/>
                                            <w:left w:val="single" w:sz="2" w:space="0" w:color="D9D9E3"/>
                                            <w:bottom w:val="single" w:sz="2" w:space="0" w:color="D9D9E3"/>
                                            <w:right w:val="single" w:sz="2" w:space="0" w:color="D9D9E3"/>
                                          </w:divBdr>
                                          <w:divsChild>
                                            <w:div w:id="49650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4823939">
      <w:bodyDiv w:val="1"/>
      <w:marLeft w:val="0"/>
      <w:marRight w:val="0"/>
      <w:marTop w:val="0"/>
      <w:marBottom w:val="0"/>
      <w:divBdr>
        <w:top w:val="none" w:sz="0" w:space="0" w:color="auto"/>
        <w:left w:val="none" w:sz="0" w:space="0" w:color="auto"/>
        <w:bottom w:val="none" w:sz="0" w:space="0" w:color="auto"/>
        <w:right w:val="none" w:sz="0" w:space="0" w:color="auto"/>
      </w:divBdr>
    </w:div>
    <w:div w:id="978342934">
      <w:bodyDiv w:val="1"/>
      <w:marLeft w:val="0"/>
      <w:marRight w:val="0"/>
      <w:marTop w:val="0"/>
      <w:marBottom w:val="0"/>
      <w:divBdr>
        <w:top w:val="none" w:sz="0" w:space="0" w:color="auto"/>
        <w:left w:val="none" w:sz="0" w:space="0" w:color="auto"/>
        <w:bottom w:val="none" w:sz="0" w:space="0" w:color="auto"/>
        <w:right w:val="none" w:sz="0" w:space="0" w:color="auto"/>
      </w:divBdr>
    </w:div>
    <w:div w:id="988705127">
      <w:bodyDiv w:val="1"/>
      <w:marLeft w:val="0"/>
      <w:marRight w:val="0"/>
      <w:marTop w:val="0"/>
      <w:marBottom w:val="0"/>
      <w:divBdr>
        <w:top w:val="none" w:sz="0" w:space="0" w:color="auto"/>
        <w:left w:val="none" w:sz="0" w:space="0" w:color="auto"/>
        <w:bottom w:val="none" w:sz="0" w:space="0" w:color="auto"/>
        <w:right w:val="none" w:sz="0" w:space="0" w:color="auto"/>
      </w:divBdr>
    </w:div>
    <w:div w:id="988824705">
      <w:bodyDiv w:val="1"/>
      <w:marLeft w:val="0"/>
      <w:marRight w:val="0"/>
      <w:marTop w:val="0"/>
      <w:marBottom w:val="0"/>
      <w:divBdr>
        <w:top w:val="none" w:sz="0" w:space="0" w:color="auto"/>
        <w:left w:val="none" w:sz="0" w:space="0" w:color="auto"/>
        <w:bottom w:val="none" w:sz="0" w:space="0" w:color="auto"/>
        <w:right w:val="none" w:sz="0" w:space="0" w:color="auto"/>
      </w:divBdr>
      <w:divsChild>
        <w:div w:id="1188980621">
          <w:marLeft w:val="446"/>
          <w:marRight w:val="0"/>
          <w:marTop w:val="0"/>
          <w:marBottom w:val="0"/>
          <w:divBdr>
            <w:top w:val="none" w:sz="0" w:space="0" w:color="auto"/>
            <w:left w:val="none" w:sz="0" w:space="0" w:color="auto"/>
            <w:bottom w:val="none" w:sz="0" w:space="0" w:color="auto"/>
            <w:right w:val="none" w:sz="0" w:space="0" w:color="auto"/>
          </w:divBdr>
        </w:div>
      </w:divsChild>
    </w:div>
    <w:div w:id="1066225870">
      <w:bodyDiv w:val="1"/>
      <w:marLeft w:val="0"/>
      <w:marRight w:val="0"/>
      <w:marTop w:val="0"/>
      <w:marBottom w:val="0"/>
      <w:divBdr>
        <w:top w:val="none" w:sz="0" w:space="0" w:color="auto"/>
        <w:left w:val="none" w:sz="0" w:space="0" w:color="auto"/>
        <w:bottom w:val="none" w:sz="0" w:space="0" w:color="auto"/>
        <w:right w:val="none" w:sz="0" w:space="0" w:color="auto"/>
      </w:divBdr>
    </w:div>
    <w:div w:id="1183935187">
      <w:bodyDiv w:val="1"/>
      <w:marLeft w:val="0"/>
      <w:marRight w:val="0"/>
      <w:marTop w:val="0"/>
      <w:marBottom w:val="0"/>
      <w:divBdr>
        <w:top w:val="none" w:sz="0" w:space="0" w:color="auto"/>
        <w:left w:val="none" w:sz="0" w:space="0" w:color="auto"/>
        <w:bottom w:val="none" w:sz="0" w:space="0" w:color="auto"/>
        <w:right w:val="none" w:sz="0" w:space="0" w:color="auto"/>
      </w:divBdr>
    </w:div>
    <w:div w:id="1213032059">
      <w:bodyDiv w:val="1"/>
      <w:marLeft w:val="0"/>
      <w:marRight w:val="0"/>
      <w:marTop w:val="0"/>
      <w:marBottom w:val="0"/>
      <w:divBdr>
        <w:top w:val="none" w:sz="0" w:space="0" w:color="auto"/>
        <w:left w:val="none" w:sz="0" w:space="0" w:color="auto"/>
        <w:bottom w:val="none" w:sz="0" w:space="0" w:color="auto"/>
        <w:right w:val="none" w:sz="0" w:space="0" w:color="auto"/>
      </w:divBdr>
    </w:div>
    <w:div w:id="1236933828">
      <w:bodyDiv w:val="1"/>
      <w:marLeft w:val="0"/>
      <w:marRight w:val="0"/>
      <w:marTop w:val="0"/>
      <w:marBottom w:val="0"/>
      <w:divBdr>
        <w:top w:val="none" w:sz="0" w:space="0" w:color="auto"/>
        <w:left w:val="none" w:sz="0" w:space="0" w:color="auto"/>
        <w:bottom w:val="none" w:sz="0" w:space="0" w:color="auto"/>
        <w:right w:val="none" w:sz="0" w:space="0" w:color="auto"/>
      </w:divBdr>
    </w:div>
    <w:div w:id="1308241775">
      <w:bodyDiv w:val="1"/>
      <w:marLeft w:val="0"/>
      <w:marRight w:val="0"/>
      <w:marTop w:val="0"/>
      <w:marBottom w:val="0"/>
      <w:divBdr>
        <w:top w:val="none" w:sz="0" w:space="0" w:color="auto"/>
        <w:left w:val="none" w:sz="0" w:space="0" w:color="auto"/>
        <w:bottom w:val="none" w:sz="0" w:space="0" w:color="auto"/>
        <w:right w:val="none" w:sz="0" w:space="0" w:color="auto"/>
      </w:divBdr>
    </w:div>
    <w:div w:id="1313675470">
      <w:bodyDiv w:val="1"/>
      <w:marLeft w:val="0"/>
      <w:marRight w:val="0"/>
      <w:marTop w:val="0"/>
      <w:marBottom w:val="0"/>
      <w:divBdr>
        <w:top w:val="none" w:sz="0" w:space="0" w:color="auto"/>
        <w:left w:val="none" w:sz="0" w:space="0" w:color="auto"/>
        <w:bottom w:val="none" w:sz="0" w:space="0" w:color="auto"/>
        <w:right w:val="none" w:sz="0" w:space="0" w:color="auto"/>
      </w:divBdr>
    </w:div>
    <w:div w:id="1426341869">
      <w:bodyDiv w:val="1"/>
      <w:marLeft w:val="0"/>
      <w:marRight w:val="0"/>
      <w:marTop w:val="0"/>
      <w:marBottom w:val="0"/>
      <w:divBdr>
        <w:top w:val="none" w:sz="0" w:space="0" w:color="auto"/>
        <w:left w:val="none" w:sz="0" w:space="0" w:color="auto"/>
        <w:bottom w:val="none" w:sz="0" w:space="0" w:color="auto"/>
        <w:right w:val="none" w:sz="0" w:space="0" w:color="auto"/>
      </w:divBdr>
    </w:div>
    <w:div w:id="1464494848">
      <w:bodyDiv w:val="1"/>
      <w:marLeft w:val="0"/>
      <w:marRight w:val="0"/>
      <w:marTop w:val="0"/>
      <w:marBottom w:val="0"/>
      <w:divBdr>
        <w:top w:val="none" w:sz="0" w:space="0" w:color="auto"/>
        <w:left w:val="none" w:sz="0" w:space="0" w:color="auto"/>
        <w:bottom w:val="none" w:sz="0" w:space="0" w:color="auto"/>
        <w:right w:val="none" w:sz="0" w:space="0" w:color="auto"/>
      </w:divBdr>
    </w:div>
    <w:div w:id="1484083907">
      <w:bodyDiv w:val="1"/>
      <w:marLeft w:val="0"/>
      <w:marRight w:val="0"/>
      <w:marTop w:val="0"/>
      <w:marBottom w:val="0"/>
      <w:divBdr>
        <w:top w:val="none" w:sz="0" w:space="0" w:color="auto"/>
        <w:left w:val="none" w:sz="0" w:space="0" w:color="auto"/>
        <w:bottom w:val="none" w:sz="0" w:space="0" w:color="auto"/>
        <w:right w:val="none" w:sz="0" w:space="0" w:color="auto"/>
      </w:divBdr>
      <w:divsChild>
        <w:div w:id="860707071">
          <w:marLeft w:val="446"/>
          <w:marRight w:val="0"/>
          <w:marTop w:val="0"/>
          <w:marBottom w:val="0"/>
          <w:divBdr>
            <w:top w:val="none" w:sz="0" w:space="0" w:color="auto"/>
            <w:left w:val="none" w:sz="0" w:space="0" w:color="auto"/>
            <w:bottom w:val="none" w:sz="0" w:space="0" w:color="auto"/>
            <w:right w:val="none" w:sz="0" w:space="0" w:color="auto"/>
          </w:divBdr>
        </w:div>
      </w:divsChild>
    </w:div>
    <w:div w:id="1582328209">
      <w:bodyDiv w:val="1"/>
      <w:marLeft w:val="0"/>
      <w:marRight w:val="0"/>
      <w:marTop w:val="0"/>
      <w:marBottom w:val="0"/>
      <w:divBdr>
        <w:top w:val="none" w:sz="0" w:space="0" w:color="auto"/>
        <w:left w:val="none" w:sz="0" w:space="0" w:color="auto"/>
        <w:bottom w:val="none" w:sz="0" w:space="0" w:color="auto"/>
        <w:right w:val="none" w:sz="0" w:space="0" w:color="auto"/>
      </w:divBdr>
    </w:div>
    <w:div w:id="1585871959">
      <w:bodyDiv w:val="1"/>
      <w:marLeft w:val="0"/>
      <w:marRight w:val="0"/>
      <w:marTop w:val="0"/>
      <w:marBottom w:val="0"/>
      <w:divBdr>
        <w:top w:val="none" w:sz="0" w:space="0" w:color="auto"/>
        <w:left w:val="none" w:sz="0" w:space="0" w:color="auto"/>
        <w:bottom w:val="none" w:sz="0" w:space="0" w:color="auto"/>
        <w:right w:val="none" w:sz="0" w:space="0" w:color="auto"/>
      </w:divBdr>
    </w:div>
    <w:div w:id="1633824404">
      <w:bodyDiv w:val="1"/>
      <w:marLeft w:val="0"/>
      <w:marRight w:val="0"/>
      <w:marTop w:val="0"/>
      <w:marBottom w:val="0"/>
      <w:divBdr>
        <w:top w:val="none" w:sz="0" w:space="0" w:color="auto"/>
        <w:left w:val="none" w:sz="0" w:space="0" w:color="auto"/>
        <w:bottom w:val="none" w:sz="0" w:space="0" w:color="auto"/>
        <w:right w:val="none" w:sz="0" w:space="0" w:color="auto"/>
      </w:divBdr>
    </w:div>
    <w:div w:id="1702440610">
      <w:bodyDiv w:val="1"/>
      <w:marLeft w:val="0"/>
      <w:marRight w:val="0"/>
      <w:marTop w:val="0"/>
      <w:marBottom w:val="0"/>
      <w:divBdr>
        <w:top w:val="none" w:sz="0" w:space="0" w:color="auto"/>
        <w:left w:val="none" w:sz="0" w:space="0" w:color="auto"/>
        <w:bottom w:val="none" w:sz="0" w:space="0" w:color="auto"/>
        <w:right w:val="none" w:sz="0" w:space="0" w:color="auto"/>
      </w:divBdr>
    </w:div>
    <w:div w:id="1747460765">
      <w:bodyDiv w:val="1"/>
      <w:marLeft w:val="0"/>
      <w:marRight w:val="0"/>
      <w:marTop w:val="0"/>
      <w:marBottom w:val="0"/>
      <w:divBdr>
        <w:top w:val="none" w:sz="0" w:space="0" w:color="auto"/>
        <w:left w:val="none" w:sz="0" w:space="0" w:color="auto"/>
        <w:bottom w:val="none" w:sz="0" w:space="0" w:color="auto"/>
        <w:right w:val="none" w:sz="0" w:space="0" w:color="auto"/>
      </w:divBdr>
    </w:div>
    <w:div w:id="1814446336">
      <w:bodyDiv w:val="1"/>
      <w:marLeft w:val="0"/>
      <w:marRight w:val="0"/>
      <w:marTop w:val="0"/>
      <w:marBottom w:val="0"/>
      <w:divBdr>
        <w:top w:val="none" w:sz="0" w:space="0" w:color="auto"/>
        <w:left w:val="none" w:sz="0" w:space="0" w:color="auto"/>
        <w:bottom w:val="none" w:sz="0" w:space="0" w:color="auto"/>
        <w:right w:val="none" w:sz="0" w:space="0" w:color="auto"/>
      </w:divBdr>
    </w:div>
    <w:div w:id="1842550072">
      <w:bodyDiv w:val="1"/>
      <w:marLeft w:val="0"/>
      <w:marRight w:val="0"/>
      <w:marTop w:val="0"/>
      <w:marBottom w:val="0"/>
      <w:divBdr>
        <w:top w:val="none" w:sz="0" w:space="0" w:color="auto"/>
        <w:left w:val="none" w:sz="0" w:space="0" w:color="auto"/>
        <w:bottom w:val="none" w:sz="0" w:space="0" w:color="auto"/>
        <w:right w:val="none" w:sz="0" w:space="0" w:color="auto"/>
      </w:divBdr>
    </w:div>
    <w:div w:id="1871454668">
      <w:bodyDiv w:val="1"/>
      <w:marLeft w:val="0"/>
      <w:marRight w:val="0"/>
      <w:marTop w:val="0"/>
      <w:marBottom w:val="0"/>
      <w:divBdr>
        <w:top w:val="none" w:sz="0" w:space="0" w:color="auto"/>
        <w:left w:val="none" w:sz="0" w:space="0" w:color="auto"/>
        <w:bottom w:val="none" w:sz="0" w:space="0" w:color="auto"/>
        <w:right w:val="none" w:sz="0" w:space="0" w:color="auto"/>
      </w:divBdr>
    </w:div>
    <w:div w:id="1896043779">
      <w:bodyDiv w:val="1"/>
      <w:marLeft w:val="0"/>
      <w:marRight w:val="0"/>
      <w:marTop w:val="0"/>
      <w:marBottom w:val="0"/>
      <w:divBdr>
        <w:top w:val="none" w:sz="0" w:space="0" w:color="auto"/>
        <w:left w:val="none" w:sz="0" w:space="0" w:color="auto"/>
        <w:bottom w:val="none" w:sz="0" w:space="0" w:color="auto"/>
        <w:right w:val="none" w:sz="0" w:space="0" w:color="auto"/>
      </w:divBdr>
    </w:div>
    <w:div w:id="196511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pwr.com/research/prevention-through-design-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c.gov/niosh/eng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dc.gov/niosh/hierarchy-of-controls/abou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oye\AppData\Local\Microsoft\Windows\Temporary%20Internet%20Files\Content.Outlook\L5K6630U\IW_Report_Template2%20(3).dotx" TargetMode="External"/></Relationships>
</file>

<file path=word/theme/theme1.xml><?xml version="1.0" encoding="utf-8"?>
<a:theme xmlns:a="http://schemas.openxmlformats.org/drawingml/2006/main" name="IW Them">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rish Wa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442813D4B09146868739A6F2DCD7DF" ma:contentTypeVersion="18" ma:contentTypeDescription="Create a new document." ma:contentTypeScope="" ma:versionID="b26411b202c24157d460f90e9bf78287">
  <xsd:schema xmlns:xsd="http://www.w3.org/2001/XMLSchema" xmlns:xs="http://www.w3.org/2001/XMLSchema" xmlns:p="http://schemas.microsoft.com/office/2006/metadata/properties" xmlns:ns2="7659743b-1c78-4689-95fd-057763cdadd8" xmlns:ns3="bfc0c1ff-744a-49e6-944b-7660ed49aba1" xmlns:ns4="c3a8d1a6-0167-4884-a8b2-3d72a0b3493c" targetNamespace="http://schemas.microsoft.com/office/2006/metadata/properties" ma:root="true" ma:fieldsID="2c9735bbfb7c129a50cbc7c6e32d9887" ns2:_="" ns3:_="" ns4:_="">
    <xsd:import namespace="7659743b-1c78-4689-95fd-057763cdadd8"/>
    <xsd:import namespace="bfc0c1ff-744a-49e6-944b-7660ed49aba1"/>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9743b-1c78-4689-95fd-057763cda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0c1ff-744a-49e6-944b-7660ed49a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ee58cc3-dcea-4f84-b398-802ec0d3e799}" ma:internalName="TaxCatchAll" ma:showField="CatchAllData" ma:web="bfc0c1ff-744a-49e6-944b-7660ed49a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7659743b-1c78-4689-95fd-057763cdad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C738-849A-4814-95E1-018FB284FD3D}">
  <ds:schemaRefs>
    <ds:schemaRef ds:uri="http://schemas.microsoft.com/sharepoint/v3/contenttype/forms"/>
  </ds:schemaRefs>
</ds:datastoreItem>
</file>

<file path=customXml/itemProps2.xml><?xml version="1.0" encoding="utf-8"?>
<ds:datastoreItem xmlns:ds="http://schemas.openxmlformats.org/officeDocument/2006/customXml" ds:itemID="{24C09E6D-2D60-4088-A08A-A0A5350D5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9743b-1c78-4689-95fd-057763cdadd8"/>
    <ds:schemaRef ds:uri="bfc0c1ff-744a-49e6-944b-7660ed49aba1"/>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91576-0044-4212-87D0-BE3DD15F5542}">
  <ds:schemaRefs>
    <ds:schemaRef ds:uri="http://schemas.microsoft.com/office/2006/metadata/properties"/>
    <ds:schemaRef ds:uri="http://schemas.microsoft.com/office/infopath/2007/PartnerControls"/>
    <ds:schemaRef ds:uri="c3a8d1a6-0167-4884-a8b2-3d72a0b3493c"/>
    <ds:schemaRef ds:uri="7659743b-1c78-4689-95fd-057763cdadd8"/>
  </ds:schemaRefs>
</ds:datastoreItem>
</file>

<file path=customXml/itemProps4.xml><?xml version="1.0" encoding="utf-8"?>
<ds:datastoreItem xmlns:ds="http://schemas.openxmlformats.org/officeDocument/2006/customXml" ds:itemID="{091C430D-0E94-4B89-8A4E-D4D8FE66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IW_Report_Template2 (3)</Template>
  <TotalTime>1</TotalTime>
  <Pages>21</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McCann</Company>
  <LinksUpToDate>false</LinksUpToDate>
  <CharactersWithSpaces>25919</CharactersWithSpaces>
  <SharedDoc>false</SharedDoc>
  <HLinks>
    <vt:vector size="312" baseType="variant">
      <vt:variant>
        <vt:i4>1441852</vt:i4>
      </vt:variant>
      <vt:variant>
        <vt:i4>308</vt:i4>
      </vt:variant>
      <vt:variant>
        <vt:i4>0</vt:i4>
      </vt:variant>
      <vt:variant>
        <vt:i4>5</vt:i4>
      </vt:variant>
      <vt:variant>
        <vt:lpwstr/>
      </vt:variant>
      <vt:variant>
        <vt:lpwstr>_Toc144204939</vt:lpwstr>
      </vt:variant>
      <vt:variant>
        <vt:i4>1441852</vt:i4>
      </vt:variant>
      <vt:variant>
        <vt:i4>302</vt:i4>
      </vt:variant>
      <vt:variant>
        <vt:i4>0</vt:i4>
      </vt:variant>
      <vt:variant>
        <vt:i4>5</vt:i4>
      </vt:variant>
      <vt:variant>
        <vt:lpwstr/>
      </vt:variant>
      <vt:variant>
        <vt:lpwstr>_Toc144204938</vt:lpwstr>
      </vt:variant>
      <vt:variant>
        <vt:i4>1441852</vt:i4>
      </vt:variant>
      <vt:variant>
        <vt:i4>296</vt:i4>
      </vt:variant>
      <vt:variant>
        <vt:i4>0</vt:i4>
      </vt:variant>
      <vt:variant>
        <vt:i4>5</vt:i4>
      </vt:variant>
      <vt:variant>
        <vt:lpwstr/>
      </vt:variant>
      <vt:variant>
        <vt:lpwstr>_Toc144204937</vt:lpwstr>
      </vt:variant>
      <vt:variant>
        <vt:i4>1441852</vt:i4>
      </vt:variant>
      <vt:variant>
        <vt:i4>290</vt:i4>
      </vt:variant>
      <vt:variant>
        <vt:i4>0</vt:i4>
      </vt:variant>
      <vt:variant>
        <vt:i4>5</vt:i4>
      </vt:variant>
      <vt:variant>
        <vt:lpwstr/>
      </vt:variant>
      <vt:variant>
        <vt:lpwstr>_Toc144204936</vt:lpwstr>
      </vt:variant>
      <vt:variant>
        <vt:i4>1441852</vt:i4>
      </vt:variant>
      <vt:variant>
        <vt:i4>284</vt:i4>
      </vt:variant>
      <vt:variant>
        <vt:i4>0</vt:i4>
      </vt:variant>
      <vt:variant>
        <vt:i4>5</vt:i4>
      </vt:variant>
      <vt:variant>
        <vt:lpwstr/>
      </vt:variant>
      <vt:variant>
        <vt:lpwstr>_Toc144204935</vt:lpwstr>
      </vt:variant>
      <vt:variant>
        <vt:i4>1441852</vt:i4>
      </vt:variant>
      <vt:variant>
        <vt:i4>278</vt:i4>
      </vt:variant>
      <vt:variant>
        <vt:i4>0</vt:i4>
      </vt:variant>
      <vt:variant>
        <vt:i4>5</vt:i4>
      </vt:variant>
      <vt:variant>
        <vt:lpwstr/>
      </vt:variant>
      <vt:variant>
        <vt:lpwstr>_Toc144204934</vt:lpwstr>
      </vt:variant>
      <vt:variant>
        <vt:i4>1441852</vt:i4>
      </vt:variant>
      <vt:variant>
        <vt:i4>272</vt:i4>
      </vt:variant>
      <vt:variant>
        <vt:i4>0</vt:i4>
      </vt:variant>
      <vt:variant>
        <vt:i4>5</vt:i4>
      </vt:variant>
      <vt:variant>
        <vt:lpwstr/>
      </vt:variant>
      <vt:variant>
        <vt:lpwstr>_Toc144204933</vt:lpwstr>
      </vt:variant>
      <vt:variant>
        <vt:i4>1441852</vt:i4>
      </vt:variant>
      <vt:variant>
        <vt:i4>266</vt:i4>
      </vt:variant>
      <vt:variant>
        <vt:i4>0</vt:i4>
      </vt:variant>
      <vt:variant>
        <vt:i4>5</vt:i4>
      </vt:variant>
      <vt:variant>
        <vt:lpwstr/>
      </vt:variant>
      <vt:variant>
        <vt:lpwstr>_Toc144204932</vt:lpwstr>
      </vt:variant>
      <vt:variant>
        <vt:i4>1441852</vt:i4>
      </vt:variant>
      <vt:variant>
        <vt:i4>260</vt:i4>
      </vt:variant>
      <vt:variant>
        <vt:i4>0</vt:i4>
      </vt:variant>
      <vt:variant>
        <vt:i4>5</vt:i4>
      </vt:variant>
      <vt:variant>
        <vt:lpwstr/>
      </vt:variant>
      <vt:variant>
        <vt:lpwstr>_Toc144204931</vt:lpwstr>
      </vt:variant>
      <vt:variant>
        <vt:i4>1441852</vt:i4>
      </vt:variant>
      <vt:variant>
        <vt:i4>254</vt:i4>
      </vt:variant>
      <vt:variant>
        <vt:i4>0</vt:i4>
      </vt:variant>
      <vt:variant>
        <vt:i4>5</vt:i4>
      </vt:variant>
      <vt:variant>
        <vt:lpwstr/>
      </vt:variant>
      <vt:variant>
        <vt:lpwstr>_Toc144204930</vt:lpwstr>
      </vt:variant>
      <vt:variant>
        <vt:i4>1507388</vt:i4>
      </vt:variant>
      <vt:variant>
        <vt:i4>248</vt:i4>
      </vt:variant>
      <vt:variant>
        <vt:i4>0</vt:i4>
      </vt:variant>
      <vt:variant>
        <vt:i4>5</vt:i4>
      </vt:variant>
      <vt:variant>
        <vt:lpwstr/>
      </vt:variant>
      <vt:variant>
        <vt:lpwstr>_Toc144204929</vt:lpwstr>
      </vt:variant>
      <vt:variant>
        <vt:i4>1507388</vt:i4>
      </vt:variant>
      <vt:variant>
        <vt:i4>242</vt:i4>
      </vt:variant>
      <vt:variant>
        <vt:i4>0</vt:i4>
      </vt:variant>
      <vt:variant>
        <vt:i4>5</vt:i4>
      </vt:variant>
      <vt:variant>
        <vt:lpwstr/>
      </vt:variant>
      <vt:variant>
        <vt:lpwstr>_Toc144204928</vt:lpwstr>
      </vt:variant>
      <vt:variant>
        <vt:i4>1507388</vt:i4>
      </vt:variant>
      <vt:variant>
        <vt:i4>236</vt:i4>
      </vt:variant>
      <vt:variant>
        <vt:i4>0</vt:i4>
      </vt:variant>
      <vt:variant>
        <vt:i4>5</vt:i4>
      </vt:variant>
      <vt:variant>
        <vt:lpwstr/>
      </vt:variant>
      <vt:variant>
        <vt:lpwstr>_Toc144204927</vt:lpwstr>
      </vt:variant>
      <vt:variant>
        <vt:i4>1507388</vt:i4>
      </vt:variant>
      <vt:variant>
        <vt:i4>230</vt:i4>
      </vt:variant>
      <vt:variant>
        <vt:i4>0</vt:i4>
      </vt:variant>
      <vt:variant>
        <vt:i4>5</vt:i4>
      </vt:variant>
      <vt:variant>
        <vt:lpwstr/>
      </vt:variant>
      <vt:variant>
        <vt:lpwstr>_Toc144204926</vt:lpwstr>
      </vt:variant>
      <vt:variant>
        <vt:i4>1507388</vt:i4>
      </vt:variant>
      <vt:variant>
        <vt:i4>224</vt:i4>
      </vt:variant>
      <vt:variant>
        <vt:i4>0</vt:i4>
      </vt:variant>
      <vt:variant>
        <vt:i4>5</vt:i4>
      </vt:variant>
      <vt:variant>
        <vt:lpwstr/>
      </vt:variant>
      <vt:variant>
        <vt:lpwstr>_Toc144204925</vt:lpwstr>
      </vt:variant>
      <vt:variant>
        <vt:i4>1507388</vt:i4>
      </vt:variant>
      <vt:variant>
        <vt:i4>218</vt:i4>
      </vt:variant>
      <vt:variant>
        <vt:i4>0</vt:i4>
      </vt:variant>
      <vt:variant>
        <vt:i4>5</vt:i4>
      </vt:variant>
      <vt:variant>
        <vt:lpwstr/>
      </vt:variant>
      <vt:variant>
        <vt:lpwstr>_Toc144204924</vt:lpwstr>
      </vt:variant>
      <vt:variant>
        <vt:i4>1507388</vt:i4>
      </vt:variant>
      <vt:variant>
        <vt:i4>212</vt:i4>
      </vt:variant>
      <vt:variant>
        <vt:i4>0</vt:i4>
      </vt:variant>
      <vt:variant>
        <vt:i4>5</vt:i4>
      </vt:variant>
      <vt:variant>
        <vt:lpwstr/>
      </vt:variant>
      <vt:variant>
        <vt:lpwstr>_Toc144204923</vt:lpwstr>
      </vt:variant>
      <vt:variant>
        <vt:i4>1507388</vt:i4>
      </vt:variant>
      <vt:variant>
        <vt:i4>206</vt:i4>
      </vt:variant>
      <vt:variant>
        <vt:i4>0</vt:i4>
      </vt:variant>
      <vt:variant>
        <vt:i4>5</vt:i4>
      </vt:variant>
      <vt:variant>
        <vt:lpwstr/>
      </vt:variant>
      <vt:variant>
        <vt:lpwstr>_Toc144204922</vt:lpwstr>
      </vt:variant>
      <vt:variant>
        <vt:i4>1507388</vt:i4>
      </vt:variant>
      <vt:variant>
        <vt:i4>200</vt:i4>
      </vt:variant>
      <vt:variant>
        <vt:i4>0</vt:i4>
      </vt:variant>
      <vt:variant>
        <vt:i4>5</vt:i4>
      </vt:variant>
      <vt:variant>
        <vt:lpwstr/>
      </vt:variant>
      <vt:variant>
        <vt:lpwstr>_Toc144204921</vt:lpwstr>
      </vt:variant>
      <vt:variant>
        <vt:i4>1507388</vt:i4>
      </vt:variant>
      <vt:variant>
        <vt:i4>194</vt:i4>
      </vt:variant>
      <vt:variant>
        <vt:i4>0</vt:i4>
      </vt:variant>
      <vt:variant>
        <vt:i4>5</vt:i4>
      </vt:variant>
      <vt:variant>
        <vt:lpwstr/>
      </vt:variant>
      <vt:variant>
        <vt:lpwstr>_Toc144204920</vt:lpwstr>
      </vt:variant>
      <vt:variant>
        <vt:i4>1310780</vt:i4>
      </vt:variant>
      <vt:variant>
        <vt:i4>188</vt:i4>
      </vt:variant>
      <vt:variant>
        <vt:i4>0</vt:i4>
      </vt:variant>
      <vt:variant>
        <vt:i4>5</vt:i4>
      </vt:variant>
      <vt:variant>
        <vt:lpwstr/>
      </vt:variant>
      <vt:variant>
        <vt:lpwstr>_Toc144204919</vt:lpwstr>
      </vt:variant>
      <vt:variant>
        <vt:i4>1310780</vt:i4>
      </vt:variant>
      <vt:variant>
        <vt:i4>182</vt:i4>
      </vt:variant>
      <vt:variant>
        <vt:i4>0</vt:i4>
      </vt:variant>
      <vt:variant>
        <vt:i4>5</vt:i4>
      </vt:variant>
      <vt:variant>
        <vt:lpwstr/>
      </vt:variant>
      <vt:variant>
        <vt:lpwstr>_Toc144204918</vt:lpwstr>
      </vt:variant>
      <vt:variant>
        <vt:i4>1310780</vt:i4>
      </vt:variant>
      <vt:variant>
        <vt:i4>176</vt:i4>
      </vt:variant>
      <vt:variant>
        <vt:i4>0</vt:i4>
      </vt:variant>
      <vt:variant>
        <vt:i4>5</vt:i4>
      </vt:variant>
      <vt:variant>
        <vt:lpwstr/>
      </vt:variant>
      <vt:variant>
        <vt:lpwstr>_Toc144204917</vt:lpwstr>
      </vt:variant>
      <vt:variant>
        <vt:i4>1310780</vt:i4>
      </vt:variant>
      <vt:variant>
        <vt:i4>170</vt:i4>
      </vt:variant>
      <vt:variant>
        <vt:i4>0</vt:i4>
      </vt:variant>
      <vt:variant>
        <vt:i4>5</vt:i4>
      </vt:variant>
      <vt:variant>
        <vt:lpwstr/>
      </vt:variant>
      <vt:variant>
        <vt:lpwstr>_Toc144204916</vt:lpwstr>
      </vt:variant>
      <vt:variant>
        <vt:i4>1310780</vt:i4>
      </vt:variant>
      <vt:variant>
        <vt:i4>164</vt:i4>
      </vt:variant>
      <vt:variant>
        <vt:i4>0</vt:i4>
      </vt:variant>
      <vt:variant>
        <vt:i4>5</vt:i4>
      </vt:variant>
      <vt:variant>
        <vt:lpwstr/>
      </vt:variant>
      <vt:variant>
        <vt:lpwstr>_Toc144204915</vt:lpwstr>
      </vt:variant>
      <vt:variant>
        <vt:i4>1310780</vt:i4>
      </vt:variant>
      <vt:variant>
        <vt:i4>158</vt:i4>
      </vt:variant>
      <vt:variant>
        <vt:i4>0</vt:i4>
      </vt:variant>
      <vt:variant>
        <vt:i4>5</vt:i4>
      </vt:variant>
      <vt:variant>
        <vt:lpwstr/>
      </vt:variant>
      <vt:variant>
        <vt:lpwstr>_Toc144204914</vt:lpwstr>
      </vt:variant>
      <vt:variant>
        <vt:i4>1310780</vt:i4>
      </vt:variant>
      <vt:variant>
        <vt:i4>152</vt:i4>
      </vt:variant>
      <vt:variant>
        <vt:i4>0</vt:i4>
      </vt:variant>
      <vt:variant>
        <vt:i4>5</vt:i4>
      </vt:variant>
      <vt:variant>
        <vt:lpwstr/>
      </vt:variant>
      <vt:variant>
        <vt:lpwstr>_Toc144204913</vt:lpwstr>
      </vt:variant>
      <vt:variant>
        <vt:i4>1310780</vt:i4>
      </vt:variant>
      <vt:variant>
        <vt:i4>146</vt:i4>
      </vt:variant>
      <vt:variant>
        <vt:i4>0</vt:i4>
      </vt:variant>
      <vt:variant>
        <vt:i4>5</vt:i4>
      </vt:variant>
      <vt:variant>
        <vt:lpwstr/>
      </vt:variant>
      <vt:variant>
        <vt:lpwstr>_Toc144204912</vt:lpwstr>
      </vt:variant>
      <vt:variant>
        <vt:i4>1310780</vt:i4>
      </vt:variant>
      <vt:variant>
        <vt:i4>140</vt:i4>
      </vt:variant>
      <vt:variant>
        <vt:i4>0</vt:i4>
      </vt:variant>
      <vt:variant>
        <vt:i4>5</vt:i4>
      </vt:variant>
      <vt:variant>
        <vt:lpwstr/>
      </vt:variant>
      <vt:variant>
        <vt:lpwstr>_Toc144204911</vt:lpwstr>
      </vt:variant>
      <vt:variant>
        <vt:i4>1310780</vt:i4>
      </vt:variant>
      <vt:variant>
        <vt:i4>134</vt:i4>
      </vt:variant>
      <vt:variant>
        <vt:i4>0</vt:i4>
      </vt:variant>
      <vt:variant>
        <vt:i4>5</vt:i4>
      </vt:variant>
      <vt:variant>
        <vt:lpwstr/>
      </vt:variant>
      <vt:variant>
        <vt:lpwstr>_Toc144204910</vt:lpwstr>
      </vt:variant>
      <vt:variant>
        <vt:i4>1376316</vt:i4>
      </vt:variant>
      <vt:variant>
        <vt:i4>128</vt:i4>
      </vt:variant>
      <vt:variant>
        <vt:i4>0</vt:i4>
      </vt:variant>
      <vt:variant>
        <vt:i4>5</vt:i4>
      </vt:variant>
      <vt:variant>
        <vt:lpwstr/>
      </vt:variant>
      <vt:variant>
        <vt:lpwstr>_Toc144204909</vt:lpwstr>
      </vt:variant>
      <vt:variant>
        <vt:i4>1376316</vt:i4>
      </vt:variant>
      <vt:variant>
        <vt:i4>122</vt:i4>
      </vt:variant>
      <vt:variant>
        <vt:i4>0</vt:i4>
      </vt:variant>
      <vt:variant>
        <vt:i4>5</vt:i4>
      </vt:variant>
      <vt:variant>
        <vt:lpwstr/>
      </vt:variant>
      <vt:variant>
        <vt:lpwstr>_Toc144204908</vt:lpwstr>
      </vt:variant>
      <vt:variant>
        <vt:i4>1376316</vt:i4>
      </vt:variant>
      <vt:variant>
        <vt:i4>116</vt:i4>
      </vt:variant>
      <vt:variant>
        <vt:i4>0</vt:i4>
      </vt:variant>
      <vt:variant>
        <vt:i4>5</vt:i4>
      </vt:variant>
      <vt:variant>
        <vt:lpwstr/>
      </vt:variant>
      <vt:variant>
        <vt:lpwstr>_Toc144204907</vt:lpwstr>
      </vt:variant>
      <vt:variant>
        <vt:i4>1376316</vt:i4>
      </vt:variant>
      <vt:variant>
        <vt:i4>110</vt:i4>
      </vt:variant>
      <vt:variant>
        <vt:i4>0</vt:i4>
      </vt:variant>
      <vt:variant>
        <vt:i4>5</vt:i4>
      </vt:variant>
      <vt:variant>
        <vt:lpwstr/>
      </vt:variant>
      <vt:variant>
        <vt:lpwstr>_Toc144204906</vt:lpwstr>
      </vt:variant>
      <vt:variant>
        <vt:i4>1376316</vt:i4>
      </vt:variant>
      <vt:variant>
        <vt:i4>104</vt:i4>
      </vt:variant>
      <vt:variant>
        <vt:i4>0</vt:i4>
      </vt:variant>
      <vt:variant>
        <vt:i4>5</vt:i4>
      </vt:variant>
      <vt:variant>
        <vt:lpwstr/>
      </vt:variant>
      <vt:variant>
        <vt:lpwstr>_Toc144204905</vt:lpwstr>
      </vt:variant>
      <vt:variant>
        <vt:i4>1376316</vt:i4>
      </vt:variant>
      <vt:variant>
        <vt:i4>98</vt:i4>
      </vt:variant>
      <vt:variant>
        <vt:i4>0</vt:i4>
      </vt:variant>
      <vt:variant>
        <vt:i4>5</vt:i4>
      </vt:variant>
      <vt:variant>
        <vt:lpwstr/>
      </vt:variant>
      <vt:variant>
        <vt:lpwstr>_Toc144204904</vt:lpwstr>
      </vt:variant>
      <vt:variant>
        <vt:i4>1376316</vt:i4>
      </vt:variant>
      <vt:variant>
        <vt:i4>92</vt:i4>
      </vt:variant>
      <vt:variant>
        <vt:i4>0</vt:i4>
      </vt:variant>
      <vt:variant>
        <vt:i4>5</vt:i4>
      </vt:variant>
      <vt:variant>
        <vt:lpwstr/>
      </vt:variant>
      <vt:variant>
        <vt:lpwstr>_Toc144204903</vt:lpwstr>
      </vt:variant>
      <vt:variant>
        <vt:i4>1376316</vt:i4>
      </vt:variant>
      <vt:variant>
        <vt:i4>86</vt:i4>
      </vt:variant>
      <vt:variant>
        <vt:i4>0</vt:i4>
      </vt:variant>
      <vt:variant>
        <vt:i4>5</vt:i4>
      </vt:variant>
      <vt:variant>
        <vt:lpwstr/>
      </vt:variant>
      <vt:variant>
        <vt:lpwstr>_Toc144204902</vt:lpwstr>
      </vt:variant>
      <vt:variant>
        <vt:i4>1376316</vt:i4>
      </vt:variant>
      <vt:variant>
        <vt:i4>80</vt:i4>
      </vt:variant>
      <vt:variant>
        <vt:i4>0</vt:i4>
      </vt:variant>
      <vt:variant>
        <vt:i4>5</vt:i4>
      </vt:variant>
      <vt:variant>
        <vt:lpwstr/>
      </vt:variant>
      <vt:variant>
        <vt:lpwstr>_Toc144204901</vt:lpwstr>
      </vt:variant>
      <vt:variant>
        <vt:i4>1376316</vt:i4>
      </vt:variant>
      <vt:variant>
        <vt:i4>74</vt:i4>
      </vt:variant>
      <vt:variant>
        <vt:i4>0</vt:i4>
      </vt:variant>
      <vt:variant>
        <vt:i4>5</vt:i4>
      </vt:variant>
      <vt:variant>
        <vt:lpwstr/>
      </vt:variant>
      <vt:variant>
        <vt:lpwstr>_Toc144204900</vt:lpwstr>
      </vt:variant>
      <vt:variant>
        <vt:i4>1835069</vt:i4>
      </vt:variant>
      <vt:variant>
        <vt:i4>68</vt:i4>
      </vt:variant>
      <vt:variant>
        <vt:i4>0</vt:i4>
      </vt:variant>
      <vt:variant>
        <vt:i4>5</vt:i4>
      </vt:variant>
      <vt:variant>
        <vt:lpwstr/>
      </vt:variant>
      <vt:variant>
        <vt:lpwstr>_Toc144204899</vt:lpwstr>
      </vt:variant>
      <vt:variant>
        <vt:i4>1835069</vt:i4>
      </vt:variant>
      <vt:variant>
        <vt:i4>62</vt:i4>
      </vt:variant>
      <vt:variant>
        <vt:i4>0</vt:i4>
      </vt:variant>
      <vt:variant>
        <vt:i4>5</vt:i4>
      </vt:variant>
      <vt:variant>
        <vt:lpwstr/>
      </vt:variant>
      <vt:variant>
        <vt:lpwstr>_Toc144204898</vt:lpwstr>
      </vt:variant>
      <vt:variant>
        <vt:i4>1835069</vt:i4>
      </vt:variant>
      <vt:variant>
        <vt:i4>56</vt:i4>
      </vt:variant>
      <vt:variant>
        <vt:i4>0</vt:i4>
      </vt:variant>
      <vt:variant>
        <vt:i4>5</vt:i4>
      </vt:variant>
      <vt:variant>
        <vt:lpwstr/>
      </vt:variant>
      <vt:variant>
        <vt:lpwstr>_Toc144204897</vt:lpwstr>
      </vt:variant>
      <vt:variant>
        <vt:i4>1835069</vt:i4>
      </vt:variant>
      <vt:variant>
        <vt:i4>50</vt:i4>
      </vt:variant>
      <vt:variant>
        <vt:i4>0</vt:i4>
      </vt:variant>
      <vt:variant>
        <vt:i4>5</vt:i4>
      </vt:variant>
      <vt:variant>
        <vt:lpwstr/>
      </vt:variant>
      <vt:variant>
        <vt:lpwstr>_Toc144204896</vt:lpwstr>
      </vt:variant>
      <vt:variant>
        <vt:i4>1835069</vt:i4>
      </vt:variant>
      <vt:variant>
        <vt:i4>44</vt:i4>
      </vt:variant>
      <vt:variant>
        <vt:i4>0</vt:i4>
      </vt:variant>
      <vt:variant>
        <vt:i4>5</vt:i4>
      </vt:variant>
      <vt:variant>
        <vt:lpwstr/>
      </vt:variant>
      <vt:variant>
        <vt:lpwstr>_Toc144204895</vt:lpwstr>
      </vt:variant>
      <vt:variant>
        <vt:i4>1835069</vt:i4>
      </vt:variant>
      <vt:variant>
        <vt:i4>38</vt:i4>
      </vt:variant>
      <vt:variant>
        <vt:i4>0</vt:i4>
      </vt:variant>
      <vt:variant>
        <vt:i4>5</vt:i4>
      </vt:variant>
      <vt:variant>
        <vt:lpwstr/>
      </vt:variant>
      <vt:variant>
        <vt:lpwstr>_Toc144204894</vt:lpwstr>
      </vt:variant>
      <vt:variant>
        <vt:i4>1835069</vt:i4>
      </vt:variant>
      <vt:variant>
        <vt:i4>32</vt:i4>
      </vt:variant>
      <vt:variant>
        <vt:i4>0</vt:i4>
      </vt:variant>
      <vt:variant>
        <vt:i4>5</vt:i4>
      </vt:variant>
      <vt:variant>
        <vt:lpwstr/>
      </vt:variant>
      <vt:variant>
        <vt:lpwstr>_Toc144204893</vt:lpwstr>
      </vt:variant>
      <vt:variant>
        <vt:i4>1835069</vt:i4>
      </vt:variant>
      <vt:variant>
        <vt:i4>26</vt:i4>
      </vt:variant>
      <vt:variant>
        <vt:i4>0</vt:i4>
      </vt:variant>
      <vt:variant>
        <vt:i4>5</vt:i4>
      </vt:variant>
      <vt:variant>
        <vt:lpwstr/>
      </vt:variant>
      <vt:variant>
        <vt:lpwstr>_Toc144204892</vt:lpwstr>
      </vt:variant>
      <vt:variant>
        <vt:i4>1835069</vt:i4>
      </vt:variant>
      <vt:variant>
        <vt:i4>20</vt:i4>
      </vt:variant>
      <vt:variant>
        <vt:i4>0</vt:i4>
      </vt:variant>
      <vt:variant>
        <vt:i4>5</vt:i4>
      </vt:variant>
      <vt:variant>
        <vt:lpwstr/>
      </vt:variant>
      <vt:variant>
        <vt:lpwstr>_Toc144204891</vt:lpwstr>
      </vt:variant>
      <vt:variant>
        <vt:i4>1835069</vt:i4>
      </vt:variant>
      <vt:variant>
        <vt:i4>14</vt:i4>
      </vt:variant>
      <vt:variant>
        <vt:i4>0</vt:i4>
      </vt:variant>
      <vt:variant>
        <vt:i4>5</vt:i4>
      </vt:variant>
      <vt:variant>
        <vt:lpwstr/>
      </vt:variant>
      <vt:variant>
        <vt:lpwstr>_Toc144204890</vt:lpwstr>
      </vt:variant>
      <vt:variant>
        <vt:i4>1900605</vt:i4>
      </vt:variant>
      <vt:variant>
        <vt:i4>8</vt:i4>
      </vt:variant>
      <vt:variant>
        <vt:i4>0</vt:i4>
      </vt:variant>
      <vt:variant>
        <vt:i4>5</vt:i4>
      </vt:variant>
      <vt:variant>
        <vt:lpwstr/>
      </vt:variant>
      <vt:variant>
        <vt:lpwstr>_Toc144204889</vt:lpwstr>
      </vt:variant>
      <vt:variant>
        <vt:i4>1900605</vt:i4>
      </vt:variant>
      <vt:variant>
        <vt:i4>2</vt:i4>
      </vt:variant>
      <vt:variant>
        <vt:i4>0</vt:i4>
      </vt:variant>
      <vt:variant>
        <vt:i4>5</vt:i4>
      </vt:variant>
      <vt:variant>
        <vt:lpwstr/>
      </vt:variant>
      <vt:variant>
        <vt:lpwstr>_Toc144204888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Loye</dc:creator>
  <cp:keywords/>
  <dc:description/>
  <cp:lastModifiedBy>Bill Wright</cp:lastModifiedBy>
  <cp:revision>248</cp:revision>
  <cp:lastPrinted>2024-01-04T10:27:00Z</cp:lastPrinted>
  <dcterms:created xsi:type="dcterms:W3CDTF">2023-09-06T08:28:00Z</dcterms:created>
  <dcterms:modified xsi:type="dcterms:W3CDTF">2025-03-20T15:44:00Z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LastSaved">
    <vt:filetime>2015-03-30T00:00:00Z</vt:filetime>
  </property>
  <property fmtid="{D5CDD505-2E9C-101B-9397-08002B2CF9AE}" pid="4" name="ContentTypeId">
    <vt:lpwstr>0x0101002B442813D4B09146868739A6F2DCD7DF</vt:lpwstr>
  </property>
  <property fmtid="{D5CDD505-2E9C-101B-9397-08002B2CF9AE}" pid="5" name="MediaServiceImageTags">
    <vt:lpwstr/>
  </property>
  <property fmtid="{D5CDD505-2E9C-101B-9397-08002B2CF9AE}" pid="6" name="MSIP_Label_7d95f39c-8218-4425-a791-63c9e13c8708_Enabled">
    <vt:lpwstr>true</vt:lpwstr>
  </property>
  <property fmtid="{D5CDD505-2E9C-101B-9397-08002B2CF9AE}" pid="7" name="MSIP_Label_7d95f39c-8218-4425-a791-63c9e13c8708_SetDate">
    <vt:lpwstr>2024-10-03T11:30:03Z</vt:lpwstr>
  </property>
  <property fmtid="{D5CDD505-2E9C-101B-9397-08002B2CF9AE}" pid="8" name="MSIP_Label_7d95f39c-8218-4425-a791-63c9e13c8708_Method">
    <vt:lpwstr>Privileged</vt:lpwstr>
  </property>
  <property fmtid="{D5CDD505-2E9C-101B-9397-08002B2CF9AE}" pid="9" name="MSIP_Label_7d95f39c-8218-4425-a791-63c9e13c8708_Name">
    <vt:lpwstr>7d95f39c-8218-4425-a791-63c9e13c8708</vt:lpwstr>
  </property>
  <property fmtid="{D5CDD505-2E9C-101B-9397-08002B2CF9AE}" pid="10" name="MSIP_Label_7d95f39c-8218-4425-a791-63c9e13c8708_SiteId">
    <vt:lpwstr>37247798-f42c-42fd-8a37-d49c7128d36b</vt:lpwstr>
  </property>
  <property fmtid="{D5CDD505-2E9C-101B-9397-08002B2CF9AE}" pid="11" name="MSIP_Label_7d95f39c-8218-4425-a791-63c9e13c8708_ActionId">
    <vt:lpwstr>c4e62ead-8d62-4cd6-a377-195b39e910e0</vt:lpwstr>
  </property>
  <property fmtid="{D5CDD505-2E9C-101B-9397-08002B2CF9AE}" pid="12" name="MSIP_Label_7d95f39c-8218-4425-a791-63c9e13c8708_ContentBits">
    <vt:lpwstr>0</vt:lpwstr>
  </property>
</Properties>
</file>